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E6F36CC" w14:textId="77777777" w:rsidR="009534A9" w:rsidRDefault="009534A9">
      <w:pPr>
        <w:widowControl w:val="0"/>
        <w:jc w:val="right"/>
        <w:rPr>
          <w:rFonts w:ascii="Trebuchet MS" w:eastAsia="Trebuchet MS" w:hAnsi="Trebuchet MS" w:cs="Trebuchet MS"/>
          <w:sz w:val="2"/>
          <w:szCs w:val="2"/>
        </w:rPr>
      </w:pPr>
    </w:p>
    <w:p w14:paraId="1E6F36D1" w14:textId="77777777" w:rsidR="009534A9" w:rsidRPr="00FA1231" w:rsidRDefault="009534A9">
      <w:pPr>
        <w:widowControl w:val="0"/>
        <w:pBdr>
          <w:top w:val="nil"/>
          <w:left w:val="nil"/>
          <w:bottom w:val="nil"/>
          <w:right w:val="nil"/>
          <w:between w:val="nil"/>
        </w:pBdr>
        <w:spacing w:line="240" w:lineRule="auto"/>
        <w:rPr>
          <w:rFonts w:eastAsia="Trebuchet MS" w:cs="Trebuchet MS"/>
          <w:b/>
        </w:rPr>
      </w:pPr>
    </w:p>
    <w:p w14:paraId="07B60A90" w14:textId="77777777" w:rsidR="003F4BA8" w:rsidRDefault="003F4BA8" w:rsidP="003F4BA8">
      <w:pPr>
        <w:widowControl w:val="0"/>
        <w:pBdr>
          <w:top w:val="nil"/>
          <w:left w:val="nil"/>
          <w:bottom w:val="nil"/>
          <w:right w:val="nil"/>
          <w:between w:val="nil"/>
        </w:pBdr>
        <w:spacing w:line="240" w:lineRule="auto"/>
        <w:ind w:left="5669"/>
        <w:rPr>
          <w:rFonts w:eastAsia="Trebuchet MS" w:cs="Trebuchet MS"/>
          <w:b/>
        </w:rPr>
      </w:pPr>
    </w:p>
    <w:p w14:paraId="2263FE7D" w14:textId="77777777" w:rsidR="001F2E44" w:rsidRDefault="001F2E44" w:rsidP="001F2E44">
      <w:pPr>
        <w:widowControl w:val="0"/>
        <w:spacing w:line="240" w:lineRule="auto"/>
        <w:jc w:val="center"/>
      </w:pPr>
    </w:p>
    <w:p w14:paraId="74D0DBD1" w14:textId="77777777" w:rsidR="001F2E44" w:rsidRDefault="001F2E44" w:rsidP="001F2E44">
      <w:pPr>
        <w:widowControl w:val="0"/>
        <w:spacing w:line="240" w:lineRule="auto"/>
        <w:jc w:val="center"/>
      </w:pPr>
    </w:p>
    <w:p w14:paraId="597BE958" w14:textId="77777777" w:rsidR="001F2E44" w:rsidRDefault="001F2E44" w:rsidP="001F2E44">
      <w:pPr>
        <w:widowControl w:val="0"/>
        <w:spacing w:line="240" w:lineRule="auto"/>
        <w:jc w:val="center"/>
      </w:pPr>
    </w:p>
    <w:p w14:paraId="64B37377" w14:textId="77777777" w:rsidR="001F2E44" w:rsidRDefault="001F2E44" w:rsidP="001F2E44">
      <w:pPr>
        <w:widowControl w:val="0"/>
        <w:spacing w:line="240" w:lineRule="auto"/>
        <w:jc w:val="center"/>
      </w:pPr>
    </w:p>
    <w:p w14:paraId="5FAA7A4E" w14:textId="77777777" w:rsidR="001F2E44" w:rsidRDefault="001F2E44" w:rsidP="001F2E44">
      <w:pPr>
        <w:widowControl w:val="0"/>
        <w:spacing w:line="240" w:lineRule="auto"/>
        <w:jc w:val="center"/>
      </w:pPr>
    </w:p>
    <w:p w14:paraId="16D876D9" w14:textId="77777777" w:rsidR="001F2E44" w:rsidRDefault="001F2E44" w:rsidP="001F2E44">
      <w:pPr>
        <w:widowControl w:val="0"/>
        <w:spacing w:line="240" w:lineRule="auto"/>
        <w:jc w:val="center"/>
      </w:pPr>
    </w:p>
    <w:p w14:paraId="60C9F1DC" w14:textId="77777777" w:rsidR="00163B81" w:rsidRDefault="00163B81" w:rsidP="001F2E44">
      <w:pPr>
        <w:widowControl w:val="0"/>
        <w:spacing w:line="240" w:lineRule="auto"/>
        <w:jc w:val="center"/>
        <w:rPr>
          <w:b/>
          <w:bCs/>
          <w:sz w:val="44"/>
          <w:szCs w:val="44"/>
        </w:rPr>
      </w:pPr>
    </w:p>
    <w:p w14:paraId="2C672F7B" w14:textId="77777777" w:rsidR="00163B81" w:rsidRDefault="00163B81" w:rsidP="001F2E44">
      <w:pPr>
        <w:widowControl w:val="0"/>
        <w:spacing w:line="240" w:lineRule="auto"/>
        <w:jc w:val="center"/>
        <w:rPr>
          <w:b/>
          <w:bCs/>
          <w:sz w:val="44"/>
          <w:szCs w:val="44"/>
        </w:rPr>
      </w:pPr>
    </w:p>
    <w:p w14:paraId="30E2EF08" w14:textId="77777777" w:rsidR="00163B81" w:rsidRDefault="00163B81" w:rsidP="001F2E44">
      <w:pPr>
        <w:widowControl w:val="0"/>
        <w:spacing w:line="240" w:lineRule="auto"/>
        <w:jc w:val="center"/>
        <w:rPr>
          <w:b/>
          <w:bCs/>
          <w:sz w:val="44"/>
          <w:szCs w:val="44"/>
        </w:rPr>
      </w:pPr>
    </w:p>
    <w:p w14:paraId="4216FAC9" w14:textId="77777777" w:rsidR="00163B81" w:rsidRDefault="00163B81" w:rsidP="001F2E44">
      <w:pPr>
        <w:widowControl w:val="0"/>
        <w:spacing w:line="240" w:lineRule="auto"/>
        <w:jc w:val="center"/>
        <w:rPr>
          <w:b/>
          <w:bCs/>
          <w:sz w:val="44"/>
          <w:szCs w:val="44"/>
        </w:rPr>
      </w:pPr>
    </w:p>
    <w:p w14:paraId="610B90D6" w14:textId="0CF8DBDA" w:rsidR="001F2E44" w:rsidRPr="001F2E44" w:rsidRDefault="001F2E44" w:rsidP="001F2E44">
      <w:pPr>
        <w:widowControl w:val="0"/>
        <w:spacing w:line="240" w:lineRule="auto"/>
        <w:jc w:val="center"/>
        <w:rPr>
          <w:b/>
          <w:bCs/>
          <w:sz w:val="44"/>
          <w:szCs w:val="44"/>
        </w:rPr>
      </w:pPr>
      <w:r w:rsidRPr="001F2E44">
        <w:rPr>
          <w:b/>
          <w:bCs/>
          <w:sz w:val="44"/>
          <w:szCs w:val="44"/>
        </w:rPr>
        <w:t>POLITYKA OCHRONY DZIECI</w:t>
      </w:r>
    </w:p>
    <w:p w14:paraId="13C045B3" w14:textId="3E3991BE" w:rsidR="001F2E44" w:rsidRPr="001F2E44" w:rsidRDefault="001F2E44" w:rsidP="001F2E44">
      <w:pPr>
        <w:widowControl w:val="0"/>
        <w:spacing w:line="240" w:lineRule="auto"/>
        <w:jc w:val="center"/>
        <w:rPr>
          <w:b/>
          <w:bCs/>
          <w:sz w:val="44"/>
          <w:szCs w:val="44"/>
        </w:rPr>
      </w:pPr>
      <w:r w:rsidRPr="001F2E44">
        <w:rPr>
          <w:b/>
          <w:bCs/>
          <w:sz w:val="44"/>
          <w:szCs w:val="44"/>
        </w:rPr>
        <w:t>PRZED KRZYWDZENIEM PRZEZ DOROSŁYCH I ZAPEWNIENIA IM BEZPIECZEŃSTWA</w:t>
      </w:r>
    </w:p>
    <w:p w14:paraId="6AA1D132" w14:textId="2FF529C0" w:rsidR="001F2E44" w:rsidRDefault="001F2E44" w:rsidP="001F2E44">
      <w:pPr>
        <w:widowControl w:val="0"/>
        <w:spacing w:line="240" w:lineRule="auto"/>
        <w:jc w:val="center"/>
        <w:rPr>
          <w:b/>
          <w:bCs/>
          <w:sz w:val="44"/>
          <w:szCs w:val="44"/>
        </w:rPr>
      </w:pPr>
      <w:r w:rsidRPr="001F2E44">
        <w:rPr>
          <w:b/>
          <w:bCs/>
          <w:sz w:val="44"/>
          <w:szCs w:val="44"/>
        </w:rPr>
        <w:t xml:space="preserve">w </w:t>
      </w:r>
    </w:p>
    <w:p w14:paraId="16C0FEB1" w14:textId="77777777" w:rsidR="001F2E44" w:rsidRDefault="001F2E44" w:rsidP="001F2E44">
      <w:pPr>
        <w:widowControl w:val="0"/>
        <w:spacing w:line="240" w:lineRule="auto"/>
        <w:jc w:val="center"/>
        <w:rPr>
          <w:b/>
          <w:bCs/>
          <w:sz w:val="44"/>
          <w:szCs w:val="44"/>
        </w:rPr>
      </w:pPr>
    </w:p>
    <w:p w14:paraId="3C8818E2" w14:textId="353D4711" w:rsidR="001F2E44" w:rsidRDefault="006A7BC3" w:rsidP="006A7BC3">
      <w:pPr>
        <w:widowControl w:val="0"/>
        <w:spacing w:line="240" w:lineRule="auto"/>
        <w:jc w:val="center"/>
      </w:pPr>
      <w:r>
        <w:rPr>
          <w:b/>
          <w:bCs/>
          <w:sz w:val="44"/>
          <w:szCs w:val="44"/>
        </w:rPr>
        <w:t>WIELKOPOLSKIM OKRĘGOWYM ZWIĄZKU PŁYWACKIM</w:t>
      </w:r>
    </w:p>
    <w:p w14:paraId="77276ACF" w14:textId="77777777" w:rsidR="001F2E44" w:rsidRDefault="001F2E44">
      <w:r>
        <w:br w:type="page"/>
      </w:r>
    </w:p>
    <w:p w14:paraId="4C2F7928" w14:textId="27E429E1" w:rsidR="001F2E44" w:rsidRPr="001C0520" w:rsidRDefault="001F2E44" w:rsidP="000F6D15">
      <w:pPr>
        <w:pStyle w:val="Nagwek2"/>
      </w:pPr>
      <w:r w:rsidRPr="001C0520">
        <w:lastRenderedPageBreak/>
        <w:t xml:space="preserve">Preambuła </w:t>
      </w:r>
    </w:p>
    <w:p w14:paraId="5447D251" w14:textId="57550C38" w:rsidR="001F2E44" w:rsidRPr="000F6D15" w:rsidRDefault="001F2E44" w:rsidP="000F6D15">
      <w:pPr>
        <w:widowControl w:val="0"/>
        <w:spacing w:line="240" w:lineRule="auto"/>
        <w:rPr>
          <w:i/>
          <w:iCs/>
        </w:rPr>
      </w:pPr>
      <w:r w:rsidRPr="000F6D15">
        <w:rPr>
          <w:i/>
          <w:iCs/>
        </w:rPr>
        <w:t>Zasadą obowiązującą pracowników</w:t>
      </w:r>
      <w:r w:rsidR="000F6D15">
        <w:rPr>
          <w:i/>
          <w:iCs/>
        </w:rPr>
        <w:t xml:space="preserve"> i</w:t>
      </w:r>
      <w:r w:rsidRPr="000F6D15">
        <w:rPr>
          <w:i/>
          <w:iCs/>
        </w:rPr>
        <w:t xml:space="preserve"> wolontariuszy </w:t>
      </w:r>
      <w:r w:rsidR="006A7BC3">
        <w:rPr>
          <w:i/>
          <w:iCs/>
        </w:rPr>
        <w:t>Wielkopolskiego Okręgowego Związku Pływackiego</w:t>
      </w:r>
      <w:r w:rsidR="00380445" w:rsidRPr="00380445">
        <w:rPr>
          <w:i/>
          <w:iCs/>
        </w:rPr>
        <w:t xml:space="preserve"> </w:t>
      </w:r>
      <w:r w:rsidRPr="000F6D15">
        <w:rPr>
          <w:i/>
          <w:iCs/>
        </w:rPr>
        <w:t xml:space="preserve">jest podejmowanie działań mających na celu ochronę godności dziecka </w:t>
      </w:r>
      <w:r w:rsidR="006A7BC3">
        <w:rPr>
          <w:i/>
          <w:iCs/>
        </w:rPr>
        <w:t xml:space="preserve">                                      </w:t>
      </w:r>
      <w:r w:rsidRPr="000F6D15">
        <w:rPr>
          <w:i/>
          <w:iCs/>
        </w:rPr>
        <w:t xml:space="preserve">i poszanowanie jego praw. Każda w/w osoba zobowiązana jest dbać o prawidłowy rozwój dzieci i przestrzegać zarządzeń i procedur określonych w niniejszym dokumencie. Pracownicy, wolontariusze </w:t>
      </w:r>
      <w:r w:rsidR="006A7BC3">
        <w:rPr>
          <w:i/>
          <w:iCs/>
        </w:rPr>
        <w:t xml:space="preserve">Wielkopolskiego Okręgowego Związku Pływackiego </w:t>
      </w:r>
      <w:r w:rsidRPr="000F6D15">
        <w:rPr>
          <w:i/>
          <w:iCs/>
        </w:rPr>
        <w:t xml:space="preserve"> realizując te cele, działają w ramach obowiązującego prawa, przepisów wewnętrznych danej organizacji oraz swoich kompetencji.</w:t>
      </w:r>
    </w:p>
    <w:p w14:paraId="625C3EA5" w14:textId="77777777" w:rsidR="001F2E44" w:rsidRPr="001C0520" w:rsidRDefault="001F2E44" w:rsidP="001F2E44">
      <w:pPr>
        <w:widowControl w:val="0"/>
        <w:spacing w:line="240" w:lineRule="auto"/>
      </w:pPr>
    </w:p>
    <w:p w14:paraId="07DC3C40" w14:textId="77777777" w:rsidR="001F2E44" w:rsidRPr="001C0520" w:rsidRDefault="001F2E44" w:rsidP="00ED55DC">
      <w:pPr>
        <w:pStyle w:val="Nagwek2"/>
      </w:pPr>
      <w:r w:rsidRPr="001C0520">
        <w:t>Rozdział I</w:t>
      </w:r>
    </w:p>
    <w:p w14:paraId="270023D7" w14:textId="77777777" w:rsidR="001F2E44" w:rsidRPr="001C0520" w:rsidRDefault="001F2E44" w:rsidP="00ED55DC">
      <w:pPr>
        <w:pStyle w:val="Nagwek2"/>
      </w:pPr>
      <w:r w:rsidRPr="001C0520">
        <w:t>Objaśnienie terminów</w:t>
      </w:r>
    </w:p>
    <w:p w14:paraId="4B6BB89C" w14:textId="5B9A9760" w:rsidR="001F2E44" w:rsidRPr="001C0520" w:rsidRDefault="001F2E44" w:rsidP="00ED55DC">
      <w:pPr>
        <w:pStyle w:val="Nagwek2"/>
      </w:pPr>
      <w:r w:rsidRPr="001C0520">
        <w:t>§ 1</w:t>
      </w:r>
    </w:p>
    <w:p w14:paraId="4BF3CBB9" w14:textId="547B946A" w:rsidR="00ED55DC" w:rsidRDefault="001F2E44" w:rsidP="00ED55DC">
      <w:pPr>
        <w:pStyle w:val="Akapitzlist"/>
        <w:numPr>
          <w:ilvl w:val="0"/>
          <w:numId w:val="2"/>
        </w:numPr>
      </w:pPr>
      <w:r w:rsidRPr="001C0520">
        <w:t xml:space="preserve">Pracownikiem </w:t>
      </w:r>
      <w:r w:rsidR="006A7BC3" w:rsidRPr="006A7BC3">
        <w:t>Wielkopolskiego Okręgowego Związku Pływackieg</w:t>
      </w:r>
      <w:r w:rsidR="006A7BC3">
        <w:t>o,</w:t>
      </w:r>
      <w:r w:rsidR="006A7BC3" w:rsidRPr="006A7BC3">
        <w:rPr>
          <w:i/>
          <w:iCs/>
        </w:rPr>
        <w:t xml:space="preserve"> </w:t>
      </w:r>
      <w:r w:rsidR="00B22402">
        <w:t>zwa</w:t>
      </w:r>
      <w:r w:rsidR="006A7BC3">
        <w:t>nego</w:t>
      </w:r>
      <w:r w:rsidR="00B22402">
        <w:t xml:space="preserve"> dalej „organizacją”</w:t>
      </w:r>
      <w:r w:rsidRPr="001C0520">
        <w:t xml:space="preserve"> jest osoba zatrudniona na podstawie umowy o pracę, umowy zlecenia oraz wolontariusz.</w:t>
      </w:r>
    </w:p>
    <w:p w14:paraId="65BF749C" w14:textId="38024DE1" w:rsidR="004000A3" w:rsidRDefault="001F2E44" w:rsidP="00ED55DC">
      <w:pPr>
        <w:pStyle w:val="Akapitzlist"/>
        <w:numPr>
          <w:ilvl w:val="0"/>
          <w:numId w:val="2"/>
        </w:numPr>
      </w:pPr>
      <w:r w:rsidRPr="001C0520">
        <w:t xml:space="preserve">Zarządem </w:t>
      </w:r>
      <w:r w:rsidR="006A7BC3" w:rsidRPr="006A7BC3">
        <w:t>Wielkopolskiego Okręgowego Związku Pływackiego</w:t>
      </w:r>
      <w:r w:rsidR="006A7BC3" w:rsidRPr="006A7BC3">
        <w:rPr>
          <w:i/>
          <w:iCs/>
        </w:rPr>
        <w:t xml:space="preserve">  </w:t>
      </w:r>
      <w:r w:rsidR="00905E5A">
        <w:t>są osoby</w:t>
      </w:r>
      <w:r w:rsidRPr="001C0520">
        <w:t>, któr</w:t>
      </w:r>
      <w:r w:rsidR="00905E5A">
        <w:t>e</w:t>
      </w:r>
      <w:r w:rsidRPr="001C0520">
        <w:t xml:space="preserve"> w strukturze danej organizacji zgodnie </w:t>
      </w:r>
      <w:r w:rsidR="00905E5A">
        <w:t xml:space="preserve">z </w:t>
      </w:r>
      <w:r w:rsidRPr="001C0520">
        <w:t>obowiązującym prawem i</w:t>
      </w:r>
      <w:r w:rsidR="004000A3">
        <w:t xml:space="preserve"> statutem są uprawnione do</w:t>
      </w:r>
      <w:r w:rsidRPr="001C0520">
        <w:t xml:space="preserve"> podejmowania decyzji o działaniach organizacji. </w:t>
      </w:r>
    </w:p>
    <w:p w14:paraId="2C213261" w14:textId="77777777" w:rsidR="004000A3" w:rsidRDefault="001F2E44" w:rsidP="00ED55DC">
      <w:pPr>
        <w:pStyle w:val="Akapitzlist"/>
        <w:numPr>
          <w:ilvl w:val="0"/>
          <w:numId w:val="2"/>
        </w:numPr>
      </w:pPr>
      <w:r w:rsidRPr="001C0520">
        <w:t>Dzieckiem jest każda osoba do ukończenia 18 roku życia.</w:t>
      </w:r>
    </w:p>
    <w:p w14:paraId="0F1A0608" w14:textId="77777777" w:rsidR="004000A3" w:rsidRDefault="001F2E44" w:rsidP="00ED55DC">
      <w:pPr>
        <w:pStyle w:val="Akapitzlist"/>
        <w:numPr>
          <w:ilvl w:val="0"/>
          <w:numId w:val="2"/>
        </w:numPr>
      </w:pPr>
      <w:r w:rsidRPr="001C0520">
        <w:t>Opiekunem dziecka jest osoba uprawniona do reprezentacji dziecka, w szczególności jego rodzic lub opiekun prawny. W myśl niniejszego dokumentu opiekunem jest również rodzic zastępczy.</w:t>
      </w:r>
    </w:p>
    <w:p w14:paraId="01EE1357" w14:textId="77777777" w:rsidR="004000A3" w:rsidRDefault="001F2E44" w:rsidP="00ED55DC">
      <w:pPr>
        <w:pStyle w:val="Akapitzlist"/>
        <w:numPr>
          <w:ilvl w:val="0"/>
          <w:numId w:val="2"/>
        </w:numPr>
      </w:pPr>
      <w:r w:rsidRPr="001C0520">
        <w:t>Zgoda rodzica dziecka oznacza zgodę co najmniej jednego z rodziców dziecka/opiekunów prawnych. Jednak w przypadku braku porozumienia między rodzicami dziecka należy poinformować rodziców o konieczności rozstrzygnięcia sprawy przez sąd rodzinny.</w:t>
      </w:r>
    </w:p>
    <w:p w14:paraId="6FD5ACAD" w14:textId="77777777" w:rsidR="00201209" w:rsidRDefault="001F2E44" w:rsidP="00ED55DC">
      <w:pPr>
        <w:pStyle w:val="Akapitzlist"/>
        <w:numPr>
          <w:ilvl w:val="0"/>
          <w:numId w:val="2"/>
        </w:numPr>
      </w:pPr>
      <w:r w:rsidRPr="001C0520">
        <w:t>Przez krzywdzenie dziecka należy rozumieć popełnienie czynu zabronionego lub czynu karalnego na szkodę dziecka przez jakąkolwiek osobę, w tym członka personelu organizacji lub zagrożenie dobra dziecka, w tym jego zaniedbywanie.</w:t>
      </w:r>
    </w:p>
    <w:p w14:paraId="79E00FAC" w14:textId="77777777" w:rsidR="00201209" w:rsidRDefault="001F2E44" w:rsidP="00ED55DC">
      <w:pPr>
        <w:pStyle w:val="Akapitzlist"/>
        <w:numPr>
          <w:ilvl w:val="0"/>
          <w:numId w:val="2"/>
        </w:numPr>
      </w:pPr>
      <w:r w:rsidRPr="001C0520">
        <w:t xml:space="preserve">Krzywdzeniem jest: </w:t>
      </w:r>
    </w:p>
    <w:p w14:paraId="28882ADD" w14:textId="77777777" w:rsidR="00201209" w:rsidRDefault="001F2E44" w:rsidP="00ED55DC">
      <w:pPr>
        <w:pStyle w:val="Akapitzlist"/>
        <w:numPr>
          <w:ilvl w:val="1"/>
          <w:numId w:val="2"/>
        </w:numPr>
      </w:pPr>
      <w:r w:rsidRPr="001C0520">
        <w:t xml:space="preserve">Przemoc fizyczna – jest to celowe uszkodzenie ciała, zadawanie bólu lub groźba uszkodzenia </w:t>
      </w:r>
      <w:r w:rsidRPr="001C0520">
        <w:tab/>
        <w:t>ciała. Skutkiem przemocy fizycznej mogą być złamania, siniaki, rany cięte, poparzenia, obrażenia wewnętrzne.</w:t>
      </w:r>
    </w:p>
    <w:p w14:paraId="724D3AB3" w14:textId="77777777" w:rsidR="00201209" w:rsidRDefault="001F2E44" w:rsidP="00ED55DC">
      <w:pPr>
        <w:pStyle w:val="Akapitzlist"/>
        <w:numPr>
          <w:ilvl w:val="1"/>
          <w:numId w:val="2"/>
        </w:numPr>
      </w:pPr>
      <w:r w:rsidRPr="001C0520">
        <w:t xml:space="preserve">Przemoc emocjonalna – to powtarzające się poniżanie, upokarzanie i ośmieszanie dziecka, wciąganie dziecka w konflikt osób dorosłych, manipulowanie nim, brak odpowiedniego </w:t>
      </w:r>
      <w:r w:rsidRPr="001C0520">
        <w:tab/>
        <w:t>wsparcia, uwagi i miłości, stawianie dziecku wymagań i oczekiwań , którym nie jest ono w stanie sprostać.</w:t>
      </w:r>
    </w:p>
    <w:p w14:paraId="37920313" w14:textId="77777777" w:rsidR="00B22402" w:rsidRDefault="001F2E44" w:rsidP="00ED55DC">
      <w:pPr>
        <w:pStyle w:val="Akapitzlist"/>
        <w:numPr>
          <w:ilvl w:val="1"/>
          <w:numId w:val="2"/>
        </w:numPr>
      </w:pPr>
      <w:r w:rsidRPr="001C0520">
        <w:t xml:space="preserve">Przemoc seksualna – to angażowanie dziecka w aktywność seksualną przez osobę dorosłą. Wykorzystywanie seksualne odnosi się do zachowań z kontaktem fizycznym (np. dotykanie dziecka, współżycie z dzieckiem) oraz zachowania bez kontaktu fizycznego (np. pokazywanie </w:t>
      </w:r>
      <w:r w:rsidRPr="001C0520">
        <w:tab/>
        <w:t>dziecku</w:t>
      </w:r>
      <w:r w:rsidR="00196854">
        <w:t xml:space="preserve"> </w:t>
      </w:r>
      <w:r w:rsidRPr="001C0520">
        <w:t>materiałów</w:t>
      </w:r>
      <w:r w:rsidR="00B22402">
        <w:t xml:space="preserve"> </w:t>
      </w:r>
      <w:r w:rsidR="00B22402">
        <w:lastRenderedPageBreak/>
        <w:t>p</w:t>
      </w:r>
      <w:r w:rsidRPr="001C0520">
        <w:t xml:space="preserve">ornograficznych, podglądanie, ekshibicjonizm). Przemoc ta może być jednorazowym incydentem lub powtarzać się przez dłuższy czas. </w:t>
      </w:r>
    </w:p>
    <w:p w14:paraId="3773A979" w14:textId="77777777" w:rsidR="00B22402" w:rsidRDefault="001F2E44" w:rsidP="00ED55DC">
      <w:pPr>
        <w:pStyle w:val="Akapitzlist"/>
        <w:numPr>
          <w:ilvl w:val="1"/>
          <w:numId w:val="2"/>
        </w:numPr>
      </w:pPr>
      <w:r w:rsidRPr="001C0520">
        <w:t>Zaniedbywanie – to niezaspokajanie podstawowych potrzeb materialnych i emocjonalnych dziecka przez rodzica lub opiekuna prawnego, nie zapewnienie mu bezpieczeństwa, odpowiedniego jedzenia, ubrań, schronienia, opieki medycznej, bezpieczeństwa, brak nadzoru w czasie wolnym oraz odpowiedniej opieki podczas wypełniania obowiązku szkolnego</w:t>
      </w:r>
    </w:p>
    <w:p w14:paraId="7AFF9ACB" w14:textId="77777777" w:rsidR="00B22402" w:rsidRDefault="001F2E44" w:rsidP="00ED55DC">
      <w:pPr>
        <w:pStyle w:val="Akapitzlist"/>
        <w:numPr>
          <w:ilvl w:val="0"/>
          <w:numId w:val="2"/>
        </w:numPr>
      </w:pPr>
      <w:r w:rsidRPr="001C0520">
        <w:t>Osoba odpowiedzialna za Politykę ochrony dzieci przed krzywdzeniem to wyznaczony przez zarząd organizacji członek personelu sprawujący nadzór nad realizacją Polityki ochrony dzieci przed krzywdzeniem w organizacji.</w:t>
      </w:r>
    </w:p>
    <w:p w14:paraId="300B8AB3" w14:textId="0D93D283" w:rsidR="001F2E44" w:rsidRPr="001C0520" w:rsidRDefault="001F2E44" w:rsidP="00ED55DC">
      <w:pPr>
        <w:pStyle w:val="Akapitzlist"/>
        <w:numPr>
          <w:ilvl w:val="0"/>
          <w:numId w:val="2"/>
        </w:numPr>
      </w:pPr>
      <w:r w:rsidRPr="001C0520">
        <w:t>Dane osobowe dziecka to wszelkie informacje umożliwiające identyfikację dziecka.</w:t>
      </w:r>
    </w:p>
    <w:p w14:paraId="45D4B218" w14:textId="77777777" w:rsidR="001F2E44" w:rsidRPr="001C0520" w:rsidRDefault="001F2E44" w:rsidP="00ED55DC"/>
    <w:p w14:paraId="0BC11DFC" w14:textId="77777777" w:rsidR="001F2E44" w:rsidRPr="001C0520" w:rsidRDefault="001F2E44" w:rsidP="00B22402">
      <w:pPr>
        <w:pStyle w:val="Nagwek2"/>
      </w:pPr>
      <w:r w:rsidRPr="001C0520">
        <w:t>Rozdział II</w:t>
      </w:r>
    </w:p>
    <w:p w14:paraId="0AA8092B" w14:textId="77777777" w:rsidR="001F2E44" w:rsidRPr="001C0520" w:rsidRDefault="001F2E44" w:rsidP="00B22402">
      <w:pPr>
        <w:pStyle w:val="Nagwek2"/>
      </w:pPr>
      <w:r w:rsidRPr="001C0520">
        <w:t>Rozpoznawanie i reagowanie na czynniki ryzyka krzywdzenia dzieci</w:t>
      </w:r>
    </w:p>
    <w:p w14:paraId="6B746812" w14:textId="52DF4D05" w:rsidR="001F2E44" w:rsidRPr="001C0520" w:rsidRDefault="001F2E44" w:rsidP="00B22402">
      <w:pPr>
        <w:pStyle w:val="Nagwek2"/>
      </w:pPr>
      <w:r w:rsidRPr="001C0520">
        <w:t>§ 2</w:t>
      </w:r>
    </w:p>
    <w:p w14:paraId="5C1D1543" w14:textId="77777777" w:rsidR="00B22402" w:rsidRDefault="001F2E44" w:rsidP="00ED55DC">
      <w:pPr>
        <w:pStyle w:val="Akapitzlist"/>
        <w:numPr>
          <w:ilvl w:val="0"/>
          <w:numId w:val="3"/>
        </w:numPr>
      </w:pPr>
      <w:r w:rsidRPr="001C0520">
        <w:t>Personel organizacji posiada wiedzę i w ramach wykonywanych obowiązków zwraca uwagę na czynniki ryzyka i symptomy krzywdzenia dzieci.</w:t>
      </w:r>
    </w:p>
    <w:p w14:paraId="70D23E19" w14:textId="77777777" w:rsidR="00B22402" w:rsidRDefault="001F2E44" w:rsidP="00ED55DC">
      <w:pPr>
        <w:pStyle w:val="Akapitzlist"/>
        <w:numPr>
          <w:ilvl w:val="0"/>
          <w:numId w:val="3"/>
        </w:numPr>
      </w:pPr>
      <w:r w:rsidRPr="001C0520">
        <w:t>W przypadku zidentyfikowania czynników ryzyka personel organizacji podejmuje rozmowę z opiekunami, przekazując informacje na temat dostępnej oferty wsparcia i motywując ich do szukania dla siebie pomocy.</w:t>
      </w:r>
    </w:p>
    <w:p w14:paraId="5A08B596" w14:textId="77777777" w:rsidR="00B22402" w:rsidRDefault="001F2E44" w:rsidP="00ED55DC">
      <w:pPr>
        <w:pStyle w:val="Akapitzlist"/>
        <w:numPr>
          <w:ilvl w:val="0"/>
          <w:numId w:val="3"/>
        </w:numPr>
      </w:pPr>
      <w:r w:rsidRPr="001C0520">
        <w:t>Personel monitoruje sytuację i dobrostan dziecka.</w:t>
      </w:r>
    </w:p>
    <w:p w14:paraId="0B9A009E" w14:textId="77777777" w:rsidR="0005789F" w:rsidRDefault="001F2E44" w:rsidP="00ED55DC">
      <w:pPr>
        <w:pStyle w:val="Akapitzlist"/>
        <w:numPr>
          <w:ilvl w:val="0"/>
          <w:numId w:val="3"/>
        </w:numPr>
      </w:pPr>
      <w:r w:rsidRPr="001C0520">
        <w:t>Personel zna i stosuje zasady bezpiecznych relacji personel–dziecko i dziecko–dziecko ustalone w placówce. Zasady stanowią Załącznik nr 1 do niniejszej Polityki.</w:t>
      </w:r>
    </w:p>
    <w:p w14:paraId="1AD435C5" w14:textId="2E16618D" w:rsidR="001F2E44" w:rsidRPr="001C0520" w:rsidRDefault="001F2E44" w:rsidP="00ED55DC">
      <w:pPr>
        <w:pStyle w:val="Akapitzlist"/>
        <w:numPr>
          <w:ilvl w:val="0"/>
          <w:numId w:val="3"/>
        </w:numPr>
      </w:pPr>
      <w:r w:rsidRPr="001C0520">
        <w:t>Rekrutacja personelu odbywa się zgodnie z zasadami bezpiecznej rekrutacji personelu. Zasady stanowią Załącznik nr 2 do niniejszej Polityki</w:t>
      </w:r>
      <w:r w:rsidR="0005789F">
        <w:t>.</w:t>
      </w:r>
    </w:p>
    <w:p w14:paraId="5A1F9816" w14:textId="77777777" w:rsidR="001F2E44" w:rsidRPr="001C0520" w:rsidRDefault="001F2E44" w:rsidP="00ED55DC"/>
    <w:p w14:paraId="091A75D0" w14:textId="77777777" w:rsidR="001F2E44" w:rsidRPr="001C0520" w:rsidRDefault="001F2E44" w:rsidP="0005789F">
      <w:pPr>
        <w:pStyle w:val="Nagwek2"/>
      </w:pPr>
      <w:r w:rsidRPr="001C0520">
        <w:t>Rozdział III</w:t>
      </w:r>
    </w:p>
    <w:p w14:paraId="57265CAA" w14:textId="77777777" w:rsidR="001F2E44" w:rsidRPr="001C0520" w:rsidRDefault="001F2E44" w:rsidP="0005789F">
      <w:pPr>
        <w:pStyle w:val="Nagwek2"/>
      </w:pPr>
      <w:r w:rsidRPr="001C0520">
        <w:t>Procedury interwencji w przypadku zagrożenia bezpieczeństwa dziecka</w:t>
      </w:r>
    </w:p>
    <w:p w14:paraId="75BDD71F" w14:textId="0EBF642D" w:rsidR="001F2E44" w:rsidRPr="001C0520" w:rsidRDefault="001F2E44" w:rsidP="0005789F">
      <w:pPr>
        <w:pStyle w:val="Nagwek2"/>
      </w:pPr>
      <w:r w:rsidRPr="001C0520">
        <w:t>§ 3</w:t>
      </w:r>
    </w:p>
    <w:p w14:paraId="74D43822" w14:textId="77777777" w:rsidR="0005789F" w:rsidRDefault="001F2E44" w:rsidP="00ED55DC">
      <w:pPr>
        <w:pStyle w:val="Akapitzlist"/>
        <w:numPr>
          <w:ilvl w:val="0"/>
          <w:numId w:val="4"/>
        </w:numPr>
      </w:pPr>
      <w:r w:rsidRPr="001C0520">
        <w:t>Zagrożenie bezpieczeństwa dzieci może przybierać różne formy, z wykorzystaniem różnych sposobów kontaktu i komunikowania.</w:t>
      </w:r>
    </w:p>
    <w:p w14:paraId="3B5595CB" w14:textId="77777777" w:rsidR="0005789F" w:rsidRDefault="001F2E44" w:rsidP="00ED55DC">
      <w:pPr>
        <w:pStyle w:val="Akapitzlist"/>
        <w:numPr>
          <w:ilvl w:val="0"/>
          <w:numId w:val="4"/>
        </w:numPr>
      </w:pPr>
      <w:r w:rsidRPr="001C0520">
        <w:t>Na potrzeby niniejszego dokumentu przyjęto następującą kwalifikację zagrożenia bezpieczeństwa dzieci:</w:t>
      </w:r>
    </w:p>
    <w:p w14:paraId="7A5BDBDA" w14:textId="77777777" w:rsidR="0005789F" w:rsidRDefault="001F2E44" w:rsidP="00ED55DC">
      <w:pPr>
        <w:pStyle w:val="Akapitzlist"/>
        <w:numPr>
          <w:ilvl w:val="1"/>
          <w:numId w:val="4"/>
        </w:numPr>
      </w:pPr>
      <w:r w:rsidRPr="001C0520">
        <w:t>popełniono przestępstwo na szkodę dziecka (np. wykorzystanie seksualne, znęcanie się nad dzieckiem),</w:t>
      </w:r>
    </w:p>
    <w:p w14:paraId="20EC4D7B" w14:textId="77777777" w:rsidR="0005789F" w:rsidRDefault="001F2E44" w:rsidP="00ED55DC">
      <w:pPr>
        <w:pStyle w:val="Akapitzlist"/>
        <w:numPr>
          <w:ilvl w:val="1"/>
          <w:numId w:val="4"/>
        </w:numPr>
      </w:pPr>
      <w:r w:rsidRPr="001C0520">
        <w:t xml:space="preserve">doszło do innej formy krzywdzenia, niebędącej przestępstwem, takiej jak np. krzyk, </w:t>
      </w:r>
      <w:r w:rsidRPr="001C0520">
        <w:tab/>
        <w:t>kary fizyczne, poniżanie,</w:t>
      </w:r>
    </w:p>
    <w:p w14:paraId="368FBBC9" w14:textId="77777777" w:rsidR="0005789F" w:rsidRDefault="001F2E44" w:rsidP="00ED55DC">
      <w:pPr>
        <w:pStyle w:val="Akapitzlist"/>
        <w:numPr>
          <w:ilvl w:val="1"/>
          <w:numId w:val="4"/>
        </w:numPr>
      </w:pPr>
      <w:r w:rsidRPr="001C0520">
        <w:t>doszło do zaniedbania potrzeb życiowych dziecka (np. związanych z żywieniem, higieną czy zdrowiem).</w:t>
      </w:r>
    </w:p>
    <w:p w14:paraId="01D12ABD" w14:textId="77777777" w:rsidR="0005789F" w:rsidRDefault="001F2E44" w:rsidP="00ED55DC">
      <w:pPr>
        <w:pStyle w:val="Akapitzlist"/>
        <w:numPr>
          <w:ilvl w:val="0"/>
          <w:numId w:val="4"/>
        </w:numPr>
      </w:pPr>
      <w:r w:rsidRPr="001C0520">
        <w:lastRenderedPageBreak/>
        <w:t xml:space="preserve">Na potrzeby niniejszego dokumentu wyróżniono procedury interwencji w przypadku podejrzenia działania na szkodę dziecka przez: </w:t>
      </w:r>
    </w:p>
    <w:p w14:paraId="601C3540" w14:textId="77777777" w:rsidR="0005789F" w:rsidRDefault="001F2E44" w:rsidP="0005789F">
      <w:pPr>
        <w:pStyle w:val="Akapitzlist"/>
        <w:numPr>
          <w:ilvl w:val="1"/>
          <w:numId w:val="4"/>
        </w:numPr>
      </w:pPr>
      <w:r w:rsidRPr="001C0520">
        <w:t>osoby dorosłe (personel, inne osoby trzecie, rodziców/opiekunów prawnych)</w:t>
      </w:r>
    </w:p>
    <w:p w14:paraId="72CDAE1B" w14:textId="4DF8E2A8" w:rsidR="001F2E44" w:rsidRPr="001C0520" w:rsidRDefault="001F2E44" w:rsidP="0005789F">
      <w:pPr>
        <w:pStyle w:val="Akapitzlist"/>
        <w:numPr>
          <w:ilvl w:val="1"/>
          <w:numId w:val="4"/>
        </w:numPr>
      </w:pPr>
      <w:r w:rsidRPr="001C0520">
        <w:t xml:space="preserve">inne dziecko. </w:t>
      </w:r>
    </w:p>
    <w:p w14:paraId="579D3499" w14:textId="5F72D196" w:rsidR="001F2E44" w:rsidRPr="001C0520" w:rsidRDefault="001F2E44" w:rsidP="0005789F">
      <w:pPr>
        <w:pStyle w:val="Nagwek2"/>
      </w:pPr>
      <w:r w:rsidRPr="001C0520">
        <w:t>§ 4</w:t>
      </w:r>
    </w:p>
    <w:p w14:paraId="31785C7A" w14:textId="77777777" w:rsidR="0005789F" w:rsidRDefault="001F2E44" w:rsidP="00ED55DC">
      <w:pPr>
        <w:pStyle w:val="Akapitzlist"/>
        <w:numPr>
          <w:ilvl w:val="0"/>
          <w:numId w:val="5"/>
        </w:numPr>
      </w:pPr>
      <w:r w:rsidRPr="001C0520">
        <w:t>W przypadku powzięcia przez członka personelu podejrzenia, że dziecko jest krzywdzone, lub zgłoszenia takiej okoliczności przez dziecko lub opiekuna dziecka, członek personelu ma obowiązek sporządzenia notatki służbowej i przekazania uzyskanej informacji zarządowi organizacji. Notatka może mieć formę pisemną lub mailową.</w:t>
      </w:r>
    </w:p>
    <w:p w14:paraId="61E23DAD" w14:textId="77777777" w:rsidR="00992150" w:rsidRDefault="001F2E44" w:rsidP="00ED55DC">
      <w:pPr>
        <w:pStyle w:val="Akapitzlist"/>
        <w:numPr>
          <w:ilvl w:val="0"/>
          <w:numId w:val="5"/>
        </w:numPr>
      </w:pPr>
      <w:r w:rsidRPr="001C0520">
        <w:t xml:space="preserve">Interwencja prowadzona jest przez zarząd organizacji, który może wyznaczyć na stałe do tego zadania </w:t>
      </w:r>
      <w:r w:rsidR="003C5055">
        <w:t xml:space="preserve">konkretną </w:t>
      </w:r>
      <w:r w:rsidR="00992150">
        <w:t>osobę</w:t>
      </w:r>
      <w:r w:rsidRPr="001C0520">
        <w:t>. W przypadku wyznaczenia takiej osoby jej dane (imię, nazwisko, email, telefon) zostaną podane do wiadomości personelu, dzieci i opiekunów.</w:t>
      </w:r>
    </w:p>
    <w:p w14:paraId="199E5A90" w14:textId="77777777" w:rsidR="00992150" w:rsidRDefault="001F2E44" w:rsidP="00ED55DC">
      <w:pPr>
        <w:pStyle w:val="Akapitzlist"/>
        <w:numPr>
          <w:ilvl w:val="0"/>
          <w:numId w:val="5"/>
        </w:numPr>
      </w:pPr>
      <w:r w:rsidRPr="001C0520">
        <w:t xml:space="preserve">W przypadku wyznaczenia innej osoby do prowadzenia interwencji pod pojęciem „zarządu organizacji” należy rozumieć osobę odpowiedzialną za prowadzenie interwencji. </w:t>
      </w:r>
    </w:p>
    <w:p w14:paraId="57F72D07" w14:textId="77777777" w:rsidR="00992150" w:rsidRDefault="001F2E44" w:rsidP="00ED55DC">
      <w:pPr>
        <w:pStyle w:val="Akapitzlist"/>
        <w:numPr>
          <w:ilvl w:val="0"/>
          <w:numId w:val="5"/>
        </w:numPr>
      </w:pPr>
      <w:r w:rsidRPr="001C0520">
        <w:t>Jeżeli zgłoszono krzywdzenie ze strony osoby wyznaczonej do prowadzenia interwencji, wówczas interwencja prowadzona jest przez zarząd organizacji.</w:t>
      </w:r>
    </w:p>
    <w:p w14:paraId="3C9BC832" w14:textId="77777777" w:rsidR="00F664BA" w:rsidRDefault="001F2E44" w:rsidP="00ED55DC">
      <w:pPr>
        <w:pStyle w:val="Akapitzlist"/>
        <w:numPr>
          <w:ilvl w:val="0"/>
          <w:numId w:val="5"/>
        </w:numPr>
      </w:pPr>
      <w:r w:rsidRPr="001C0520">
        <w:t>Jeżeli zgłoszono krzywdzenie ze strony zarządu organizacji, a nie została wyznaczona osoba do prowadzenia interwencji, wówczas działania opisane w niniejszym rozdziale podejmuje osoba, która dostrzegła krzywdzenie lub do której zgłoszono podejrzenie krzywdzenia.</w:t>
      </w:r>
    </w:p>
    <w:p w14:paraId="6D9866C9" w14:textId="77777777" w:rsidR="00F664BA" w:rsidRDefault="001F2E44" w:rsidP="00ED55DC">
      <w:pPr>
        <w:pStyle w:val="Akapitzlist"/>
        <w:numPr>
          <w:ilvl w:val="0"/>
          <w:numId w:val="5"/>
        </w:numPr>
      </w:pPr>
      <w:r w:rsidRPr="001C0520">
        <w:t>Do udziału w interwencji można doprosić specjalistów, w szczególności psychologów i pedagogów, celem skorzystania z ich pomocy przy rozmowie z dzieckiem o trudnych doświadczeniach.</w:t>
      </w:r>
    </w:p>
    <w:p w14:paraId="0F545EAF" w14:textId="77777777" w:rsidR="00F664BA" w:rsidRDefault="001F2E44" w:rsidP="00ED55DC">
      <w:pPr>
        <w:pStyle w:val="Akapitzlist"/>
        <w:numPr>
          <w:ilvl w:val="0"/>
          <w:numId w:val="5"/>
        </w:numPr>
      </w:pPr>
      <w:r w:rsidRPr="001C0520">
        <w:t>Zarząd organizacji informuje opiekunów o obowiązku zgłoszenia podejrzenia krzywdzenia dziecka do odpowiedniej instytucji (prokuratura/policja lub sąd rodzinno-opiekuńczy, lub najbliższy ośrodek pomocy społecznej).</w:t>
      </w:r>
    </w:p>
    <w:p w14:paraId="654D4866" w14:textId="77777777" w:rsidR="00447013" w:rsidRDefault="001F2E44" w:rsidP="00ED55DC">
      <w:pPr>
        <w:pStyle w:val="Akapitzlist"/>
        <w:numPr>
          <w:ilvl w:val="0"/>
          <w:numId w:val="5"/>
        </w:numPr>
      </w:pPr>
      <w:r w:rsidRPr="001C0520">
        <w:t>Po poinformowaniu opiekunów zgodnie z punktem poprzedzającym, zarząd organizacji składa zawiadomienie o podejrzeniu przestępstwa do prokuratury/policji lub wniosek o wgląd w sytuację rodziny do sądu rejonowego, wydziału rodzinnego i nieletnich, ośrodka pomocy społecznej.</w:t>
      </w:r>
    </w:p>
    <w:p w14:paraId="7F7D54C1" w14:textId="77777777" w:rsidR="00447013" w:rsidRDefault="001F2E44" w:rsidP="00ED55DC">
      <w:pPr>
        <w:pStyle w:val="Akapitzlist"/>
        <w:numPr>
          <w:ilvl w:val="0"/>
          <w:numId w:val="5"/>
        </w:numPr>
      </w:pPr>
      <w:r w:rsidRPr="001C0520">
        <w:t>Dalszy tok postępowania leży w kompetencjach instytucji wskazanych w punkcie poprzedzającym.</w:t>
      </w:r>
    </w:p>
    <w:p w14:paraId="7E0E0B52" w14:textId="39B8BED2" w:rsidR="001F2E44" w:rsidRPr="001C0520" w:rsidRDefault="001F2E44" w:rsidP="00ED55DC">
      <w:pPr>
        <w:pStyle w:val="Akapitzlist"/>
        <w:numPr>
          <w:ilvl w:val="0"/>
          <w:numId w:val="5"/>
        </w:numPr>
      </w:pPr>
      <w:r w:rsidRPr="001C0520">
        <w:t xml:space="preserve">Z przebiegu każdej interwencji sporządza się kartę interwencji, której wzór stanowi Załącznik nr 3 do niniejszej Polityki. Kartę załącza się do rejestru interwencji prowadzonego przez organizację. </w:t>
      </w:r>
    </w:p>
    <w:p w14:paraId="7BD54F48" w14:textId="08931CAA" w:rsidR="001F2E44" w:rsidRPr="001C0520" w:rsidRDefault="001F2E44" w:rsidP="00447013">
      <w:pPr>
        <w:pStyle w:val="Nagwek2"/>
      </w:pPr>
      <w:r w:rsidRPr="001C0520">
        <w:lastRenderedPageBreak/>
        <w:t>§ 5</w:t>
      </w:r>
    </w:p>
    <w:p w14:paraId="414F7F28" w14:textId="7646D3E9" w:rsidR="001F2E44" w:rsidRPr="001C0520" w:rsidRDefault="001F2E44" w:rsidP="00ED55DC">
      <w:r w:rsidRPr="001C0520">
        <w:t xml:space="preserve">W przypadku podejrzenia, że życie dziecka jest zagrożone lub grozi mu ciężki uszczerbek na zdrowiu należy niezwłocznie poinformować odpowiednie służby (policja, pogotowie ratunkowe), dzwoniąc pod numer 112 lub 998 (pogotowie). Poinformowania służb dokonuje członek personelu, który pierwszy powziął informację o zagrożeniu i następnie wypełnia kartę interwencji. </w:t>
      </w:r>
    </w:p>
    <w:p w14:paraId="21CE0111" w14:textId="5A1A1229" w:rsidR="001F2E44" w:rsidRPr="001C0520" w:rsidRDefault="001F2E44" w:rsidP="001A271F">
      <w:pPr>
        <w:pStyle w:val="Nagwek2"/>
      </w:pPr>
      <w:r w:rsidRPr="001C0520">
        <w:t>§ 6</w:t>
      </w:r>
    </w:p>
    <w:p w14:paraId="770BB35A" w14:textId="77777777" w:rsidR="001F2E44" w:rsidRPr="001C0520" w:rsidRDefault="001F2E44" w:rsidP="001A271F">
      <w:pPr>
        <w:pStyle w:val="Nagwek2"/>
      </w:pPr>
      <w:r w:rsidRPr="001C0520">
        <w:t>Krzywdzenie przez osobę dorosłą</w:t>
      </w:r>
    </w:p>
    <w:p w14:paraId="2EA54E39" w14:textId="77777777" w:rsidR="001A271F" w:rsidRDefault="001F2E44" w:rsidP="00ED55DC">
      <w:pPr>
        <w:pStyle w:val="Akapitzlist"/>
        <w:numPr>
          <w:ilvl w:val="0"/>
          <w:numId w:val="6"/>
        </w:numPr>
      </w:pPr>
      <w:r w:rsidRPr="001C0520">
        <w:t>W przypadku gdy zgłoszono krzywdzenie dziecka zarząd organizacji przeprowadza rozmowę z dzieckiem i innymi osobami mającymi lub mogącymi mieć wiedzę o zdarzeniu i o sytuacji osobistej (rodzinnej, zdrowotnej) dziecka, w szczególności jego opiekunami. Zarząd organizacji stara się ustalić przebieg zdarzenia, ale także wpływ zdarzenia na zdrowie psychiczne i fizyczne dziecka. Ustalenia są spisywane na karcie interwencji.</w:t>
      </w:r>
    </w:p>
    <w:p w14:paraId="2FC9DB7B" w14:textId="77777777" w:rsidR="001A271F" w:rsidRDefault="001F2E44" w:rsidP="00ED55DC">
      <w:pPr>
        <w:pStyle w:val="Akapitzlist"/>
        <w:numPr>
          <w:ilvl w:val="0"/>
          <w:numId w:val="6"/>
        </w:numPr>
      </w:pPr>
      <w:r w:rsidRPr="001C0520">
        <w:t>Zarząd organizacji organizuje spotkanie/a z opiekunami dziecka, którym przekazuje informacje o zdarzeniu oraz o potrzebie/możliwości skorzystania ze specjalistycznego wsparcia, w tym u innych organizacji lub służb.</w:t>
      </w:r>
    </w:p>
    <w:p w14:paraId="0C82F474" w14:textId="77777777" w:rsidR="001A271F" w:rsidRDefault="001F2E44" w:rsidP="00ED55DC">
      <w:pPr>
        <w:pStyle w:val="Akapitzlist"/>
        <w:numPr>
          <w:ilvl w:val="0"/>
          <w:numId w:val="6"/>
        </w:numPr>
      </w:pPr>
      <w:r w:rsidRPr="001C0520">
        <w:t>W przypadku, gdy wobec dziecka popełniono przestępstwo zarząd organizacji sporządza zawiadomienie o możliwości popełnienia przestępstwa i przekazuje je do właściwej miejscowo policji lub prokuratury.</w:t>
      </w:r>
    </w:p>
    <w:p w14:paraId="7F681A41" w14:textId="77777777" w:rsidR="001A271F" w:rsidRDefault="001F2E44" w:rsidP="00ED55DC">
      <w:pPr>
        <w:pStyle w:val="Akapitzlist"/>
        <w:numPr>
          <w:ilvl w:val="0"/>
          <w:numId w:val="6"/>
        </w:numPr>
      </w:pPr>
      <w:r w:rsidRPr="001C0520">
        <w:t>W przypadku, gdy z rozmowy z opiekunami wynika, że nie są oni zainteresowani pomocą dziecku, ignorują zdarzenie lub w inny sposób nie wspierają dziecka, które doświadczyło krzywdzenia zarząd organizacji sporządza wniosek o wgląd w sytuację rodziny, który kieruje do właściwego sądu rodzinnego.</w:t>
      </w:r>
    </w:p>
    <w:p w14:paraId="2DCAF404" w14:textId="77777777" w:rsidR="001A271F" w:rsidRDefault="001F2E44" w:rsidP="00ED55DC">
      <w:pPr>
        <w:pStyle w:val="Akapitzlist"/>
        <w:numPr>
          <w:ilvl w:val="0"/>
          <w:numId w:val="6"/>
        </w:numPr>
      </w:pPr>
      <w:r w:rsidRPr="001C0520">
        <w:t>W przypadku, gdy z przeprowadzonych ustaleń wynika, że opiekun dziecka zaniedbuje jego potrzeby psychofizyczne lub rodzina jest niewydolna wychowawczo (np. dziecko chodzi w nieadekwatnych do pogody ubraniach, opuszcza miejsce zamieszkania bez nadzoru osoby dorosłej), rodzina stosuje przemoc wobec dziecka (rodzic/inny domownik krzyczy na dziecko, stosuje klapsy lub podobne rodzajowo kary fizyczne), należy poinformować właściwy ośrodek pomocy społecznej o potrzebie pomocy rodzinie, gdy niespełnianie potrzeb wynika z sytuacji ubóstwa, bądź – w przypadku przemocy i zaniedbania – konieczności wszczęcia procedury „Niebieskie Karty”.</w:t>
      </w:r>
    </w:p>
    <w:p w14:paraId="3FAC5BFB" w14:textId="77777777" w:rsidR="00850E9C" w:rsidRDefault="001F2E44" w:rsidP="00ED55DC">
      <w:pPr>
        <w:pStyle w:val="Akapitzlist"/>
        <w:numPr>
          <w:ilvl w:val="0"/>
          <w:numId w:val="6"/>
        </w:numPr>
      </w:pPr>
      <w:r w:rsidRPr="001C0520">
        <w:t xml:space="preserve">W przypadku gdy zgłoszono krzywdzenie dziecka przez członka personelu organizacji, wówczas osoba ta zostaje odsunięta od wszelkich form kontaktu z dziećmi (nie tylko </w:t>
      </w:r>
      <w:r w:rsidR="00850E9C">
        <w:t>d</w:t>
      </w:r>
      <w:r w:rsidRPr="001C0520">
        <w:t>zieckiem pokrzywdzonym) do czasu wyjaśnienia sprawy.</w:t>
      </w:r>
    </w:p>
    <w:p w14:paraId="700F2587" w14:textId="77777777" w:rsidR="00850E9C" w:rsidRDefault="001F2E44" w:rsidP="00ED55DC">
      <w:pPr>
        <w:pStyle w:val="Akapitzlist"/>
        <w:numPr>
          <w:ilvl w:val="0"/>
          <w:numId w:val="6"/>
        </w:numPr>
      </w:pPr>
      <w:r w:rsidRPr="001C0520">
        <w:t xml:space="preserve">W przypadku gdy członek personelu organizacji dopuścił się wobec dziecka innej formy krzywdzenia niż popełnienie przestępstwa na jego szkodę, zarząd organizacji powinien zbadać wszystkie okoliczności sprawy, w szczególności wysłuchać osobę podejrzewaną o krzywdzenie, dziecko oraz innych świadków zdarzenia. W sytuacji gdy naruszenie dobra dziecka jest znaczne, w szczególności gdy doszło do dyskryminacji </w:t>
      </w:r>
      <w:r w:rsidRPr="001C0520">
        <w:lastRenderedPageBreak/>
        <w:t>lub naruszenia godności dziecka, należy rozważyć rozwiązanie stosunku prawnego z osobą, która dopuściła się krzywdzenia, lub zarekomendować takie rozwiązanie zwierzchnikom tej osoby. Jeżeli osoba, która dopuściła się krzywdzenia, nie jest bezpośrednio zatrudniona przez organizację, lecz przez podmiot trzeci, wówczas należy zarekomendować zakaz wstępu tej osoby na teren organizacji, a w razie potrzeby rozwiązać umowę z instytucją współpracującą.</w:t>
      </w:r>
    </w:p>
    <w:p w14:paraId="3C1391FC" w14:textId="77777777" w:rsidR="00850E9C" w:rsidRDefault="001F2E44" w:rsidP="00ED55DC">
      <w:pPr>
        <w:pStyle w:val="Akapitzlist"/>
        <w:numPr>
          <w:ilvl w:val="0"/>
          <w:numId w:val="6"/>
        </w:numPr>
      </w:pPr>
      <w:r w:rsidRPr="001C0520">
        <w:t>Wszystkie osoby, które w związku z wykonywaniem obowiązków służbowych powzięły informację o krzywdzeniu dziecka lub informacje z tym związane, są zobowiązane do zachowania tych informacji w tajemnicy, wyłączając informacje przekazywane uprawnionym instytucjom w ramach działań interwencyjnych.</w:t>
      </w:r>
    </w:p>
    <w:p w14:paraId="5770AB31" w14:textId="55D45447" w:rsidR="001F2E44" w:rsidRPr="001C0520" w:rsidRDefault="001F2E44" w:rsidP="00ED55DC">
      <w:pPr>
        <w:pStyle w:val="Akapitzlist"/>
        <w:numPr>
          <w:ilvl w:val="0"/>
          <w:numId w:val="6"/>
        </w:numPr>
      </w:pPr>
      <w:r w:rsidRPr="001C0520">
        <w:t xml:space="preserve">W przypadku gdy podejrzenie zagrożenia bezpieczeństwa dziecka zgłosili opiekunowie dziecka, a podejrzenie to nie zostało potwierdzone, należy o tym fakcie poinformować opiekunów dziecka na piśmie. </w:t>
      </w:r>
    </w:p>
    <w:p w14:paraId="18644EFE" w14:textId="09B0AE44" w:rsidR="001F2E44" w:rsidRPr="001C0520" w:rsidRDefault="001F2E44" w:rsidP="003216E3">
      <w:pPr>
        <w:pStyle w:val="Nagwek2"/>
      </w:pPr>
      <w:r w:rsidRPr="001C0520">
        <w:t>§ 7</w:t>
      </w:r>
    </w:p>
    <w:p w14:paraId="5B373818" w14:textId="77777777" w:rsidR="001F2E44" w:rsidRPr="001C0520" w:rsidRDefault="001F2E44" w:rsidP="003216E3">
      <w:pPr>
        <w:pStyle w:val="Nagwek2"/>
      </w:pPr>
      <w:r w:rsidRPr="001C0520">
        <w:t>Krzywdzenie rówieśnicze</w:t>
      </w:r>
    </w:p>
    <w:p w14:paraId="1424FF52" w14:textId="77777777" w:rsidR="003216E3" w:rsidRDefault="001F2E44" w:rsidP="00ED55DC">
      <w:pPr>
        <w:pStyle w:val="Akapitzlist"/>
        <w:numPr>
          <w:ilvl w:val="0"/>
          <w:numId w:val="7"/>
        </w:numPr>
      </w:pPr>
      <w:r w:rsidRPr="001C0520">
        <w:t>W przypadku podejrzenia krzywdzenia dziecka przez inne dziecko przebywające w organizacji (np. na zajęciach grupowych) należy przeprowadzić rozmowę z dzieckiem podejrzewanym o krzywdzenie oraz jego opiekunami, a także oddzielnie z dzieckiem poddawanym krzywdzeniu i jego opiekunami. Ponadto należy porozmawiać z innymi osobami mającymi wiedzę o zdarzeniu. W trakcie rozmów należy dążyć do ustalenia przebiegu zdarzenia, a także wpływu zdarzenia na zdrowie psychiczne i fizyczne dziecka krzywdzonego. Ustalenia są spisywane na karcie interwencji. Dla dziecka krzywdzącego oraz krzywdzonego sporządza się oddzielne karty interwencji.</w:t>
      </w:r>
    </w:p>
    <w:p w14:paraId="4D6DA0CF" w14:textId="77777777" w:rsidR="003216E3" w:rsidRDefault="001F2E44" w:rsidP="00ED55DC">
      <w:pPr>
        <w:pStyle w:val="Akapitzlist"/>
        <w:numPr>
          <w:ilvl w:val="0"/>
          <w:numId w:val="7"/>
        </w:numPr>
      </w:pPr>
      <w:r w:rsidRPr="001C0520">
        <w:t>Wspólnie z opiekunami dziecka krzywdzącego należy opracować plan naprawczy, celem zmiany niepożądanych zachowań.</w:t>
      </w:r>
    </w:p>
    <w:p w14:paraId="58FCA3B2" w14:textId="77777777" w:rsidR="003216E3" w:rsidRDefault="001F2E44" w:rsidP="00ED55DC">
      <w:pPr>
        <w:pStyle w:val="Akapitzlist"/>
        <w:numPr>
          <w:ilvl w:val="0"/>
          <w:numId w:val="7"/>
        </w:numPr>
      </w:pPr>
      <w:r w:rsidRPr="001C0520">
        <w:t>Z opiekunami dziecka poddawanego krzywdzeniu należy opracować plan zapewnienia mu bezpieczeństwa, włączając w ten plan sposoby odizolowania go od źródeł zagrożenia.</w:t>
      </w:r>
    </w:p>
    <w:p w14:paraId="12CB49E0" w14:textId="77777777" w:rsidR="003216E3" w:rsidRDefault="001F2E44" w:rsidP="00ED55DC">
      <w:pPr>
        <w:pStyle w:val="Akapitzlist"/>
        <w:numPr>
          <w:ilvl w:val="0"/>
          <w:numId w:val="7"/>
        </w:numPr>
      </w:pPr>
      <w:r w:rsidRPr="001C0520">
        <w:t>W trakcie rozmów należy upewnić się, że dziecko podejrzewane o krzywdzenie innego dziecka samo nie jest krzywdzone przez opiekunów, innych dorosłych bądź inne dzieci. W przypadku potwierdzenia takiej okoliczności należy podjąć interwencję także w stosunku do tego dziecka.</w:t>
      </w:r>
    </w:p>
    <w:p w14:paraId="271705F0" w14:textId="77777777" w:rsidR="003216E3" w:rsidRDefault="001F2E44" w:rsidP="00ED55DC">
      <w:pPr>
        <w:pStyle w:val="Akapitzlist"/>
        <w:numPr>
          <w:ilvl w:val="0"/>
          <w:numId w:val="7"/>
        </w:numPr>
      </w:pPr>
      <w:r w:rsidRPr="001C0520">
        <w:t>W przypadku, gdy dziecko krzywdzące nie uczestniczy w działaniach organizacji należy porozmawiać z dzieckiem poddawanym krzywdzeniu, innymi osobami mającymi wiedzę o zdarzeniu, a także z opiekunami dziecka krzywdzonego celem ustalenia przebiegu zdarzenia, a także wpływu zdarzenia na zdrowie psychiczne i fizyczne dziecka. Zarząd organizacji organizuje spotkanie/a z opiekunami dziecka, którym przekazuje informacje o zdarzeniu oraz o potrzebie/możliwości skorzystania ze specjalistycznego wsparcia, w tym u innych organizacji lub służb oraz o sposobach reakcji na zdarzenie (poinformowanie sądu rodzinnego, poinformowanie szkoły, poinformowanie opiekunów dziecka krzywdzącego).</w:t>
      </w:r>
    </w:p>
    <w:p w14:paraId="4CCEFDAB" w14:textId="77777777" w:rsidR="0068064B" w:rsidRDefault="001F2E44" w:rsidP="00ED55DC">
      <w:pPr>
        <w:pStyle w:val="Akapitzlist"/>
        <w:numPr>
          <w:ilvl w:val="0"/>
          <w:numId w:val="7"/>
        </w:numPr>
      </w:pPr>
      <w:r w:rsidRPr="001C0520">
        <w:lastRenderedPageBreak/>
        <w:t>Jeżeli osobą podejrzewaną o krzywdzenie jest dziecko w wieku od 13 do 17 lat, a jego zachowanie stanowi czyn karalny, należy ponadto poinformować właściwy miejscowo sąd rodzinny lub policję poprzez pisemne zawiadomienie.</w:t>
      </w:r>
    </w:p>
    <w:p w14:paraId="4375CAC0" w14:textId="4975F1ED" w:rsidR="001F2E44" w:rsidRDefault="001F2E44" w:rsidP="00ED55DC">
      <w:pPr>
        <w:pStyle w:val="Akapitzlist"/>
        <w:numPr>
          <w:ilvl w:val="0"/>
          <w:numId w:val="7"/>
        </w:numPr>
      </w:pPr>
      <w:r w:rsidRPr="001C0520">
        <w:t xml:space="preserve">Jeżeli osobą podejrzewaną o krzywdzenie jest dziecko powyżej lat 17, a jego zachowanie stanowi przestępstwo, wówczas należy poinformować właściwą miejscowo jednostkę policji lub prokuratury poprzez pisemne zawiadomienie. </w:t>
      </w:r>
    </w:p>
    <w:p w14:paraId="4E5326AC" w14:textId="77777777" w:rsidR="006A7BC3" w:rsidRPr="001C0520" w:rsidRDefault="006A7BC3" w:rsidP="006A7BC3">
      <w:pPr>
        <w:pStyle w:val="Akapitzlist"/>
      </w:pPr>
    </w:p>
    <w:p w14:paraId="18F0082F" w14:textId="77777777" w:rsidR="001F2E44" w:rsidRPr="001C0520" w:rsidRDefault="001F2E44" w:rsidP="0068064B">
      <w:pPr>
        <w:pStyle w:val="Nagwek2"/>
      </w:pPr>
      <w:r w:rsidRPr="001C0520">
        <w:t>Rozdział IV</w:t>
      </w:r>
    </w:p>
    <w:p w14:paraId="4B76C425" w14:textId="77777777" w:rsidR="001F2E44" w:rsidRPr="001C0520" w:rsidRDefault="001F2E44" w:rsidP="0068064B">
      <w:pPr>
        <w:pStyle w:val="Nagwek2"/>
      </w:pPr>
      <w:r w:rsidRPr="001C0520">
        <w:t>Zasady ochrony wizerunku dziecka</w:t>
      </w:r>
    </w:p>
    <w:p w14:paraId="264FADD0" w14:textId="4E6B693A" w:rsidR="001F2E44" w:rsidRPr="001C0520" w:rsidRDefault="001F2E44" w:rsidP="0068064B">
      <w:pPr>
        <w:pStyle w:val="Nagwek2"/>
      </w:pPr>
      <w:r w:rsidRPr="001C0520">
        <w:t>§ 8</w:t>
      </w:r>
    </w:p>
    <w:p w14:paraId="47413DFC" w14:textId="12BB7EA0" w:rsidR="0068064B" w:rsidRDefault="006A7BC3" w:rsidP="00ED55DC">
      <w:pPr>
        <w:pStyle w:val="Akapitzlist"/>
        <w:numPr>
          <w:ilvl w:val="0"/>
          <w:numId w:val="8"/>
        </w:numPr>
      </w:pPr>
      <w:r>
        <w:t>Wielkopolski Okręgowy Związek Pływacki</w:t>
      </w:r>
      <w:r w:rsidR="00380445" w:rsidRPr="00380445">
        <w:t xml:space="preserve"> </w:t>
      </w:r>
      <w:r w:rsidR="001F2E44" w:rsidRPr="001C0520">
        <w:t>zapewnia najwyższe standardy ochrony danych osobowych dzieci zgodnie z obowiązującymi przepisami prawa.</w:t>
      </w:r>
    </w:p>
    <w:p w14:paraId="2A65710C" w14:textId="2D86F66F" w:rsidR="0068064B" w:rsidRDefault="006A7BC3" w:rsidP="00ED55DC">
      <w:pPr>
        <w:pStyle w:val="Akapitzlist"/>
        <w:numPr>
          <w:ilvl w:val="0"/>
          <w:numId w:val="8"/>
        </w:numPr>
      </w:pPr>
      <w:r>
        <w:t xml:space="preserve">Wielkopolski Okręgowy Związek Pływacki, </w:t>
      </w:r>
      <w:r w:rsidR="001F2E44" w:rsidRPr="001C0520">
        <w:t xml:space="preserve">uznając prawo dziecka do prywatności </w:t>
      </w:r>
      <w:r>
        <w:t xml:space="preserve">                           </w:t>
      </w:r>
      <w:r w:rsidR="001F2E44" w:rsidRPr="001C0520">
        <w:t>i ochrony dóbr osobistych, zapewnia ochronę wizerunku dziecka.</w:t>
      </w:r>
    </w:p>
    <w:p w14:paraId="03815192" w14:textId="21023F8C" w:rsidR="001F2E44" w:rsidRPr="001C0520" w:rsidRDefault="001F2E44" w:rsidP="00ED55DC">
      <w:pPr>
        <w:pStyle w:val="Akapitzlist"/>
        <w:numPr>
          <w:ilvl w:val="0"/>
          <w:numId w:val="8"/>
        </w:numPr>
      </w:pPr>
      <w:r w:rsidRPr="001C0520">
        <w:t>Wytyczne dotyczące zasad publikacji wizerunku dziecka stanowią Załącznik nr 4 do niniejszej Polityki.</w:t>
      </w:r>
    </w:p>
    <w:p w14:paraId="1322EDBD" w14:textId="6E4CAA5C" w:rsidR="001F2E44" w:rsidRPr="001C0520" w:rsidRDefault="001F2E44" w:rsidP="00D5256E">
      <w:pPr>
        <w:pStyle w:val="Nagwek2"/>
      </w:pPr>
      <w:r w:rsidRPr="001C0520">
        <w:t>§ 9</w:t>
      </w:r>
    </w:p>
    <w:p w14:paraId="5D775EA6" w14:textId="77777777" w:rsidR="00D5256E" w:rsidRDefault="001F2E44" w:rsidP="00ED55DC">
      <w:pPr>
        <w:pStyle w:val="Akapitzlist"/>
        <w:numPr>
          <w:ilvl w:val="0"/>
          <w:numId w:val="9"/>
        </w:numPr>
      </w:pPr>
      <w:r w:rsidRPr="001C0520">
        <w:t>Personelowi organizacji nie wolno umożliwiać przedstawicielom mediów utrwalania wizerunku dziecka (filmowanie, fotografowanie, nagrywanie głosu dziecka) na terenie organizacji bez pisemnej zgody opiekuna dziecka.</w:t>
      </w:r>
    </w:p>
    <w:p w14:paraId="70917479" w14:textId="77777777" w:rsidR="009D08EA" w:rsidRDefault="001F2E44" w:rsidP="00ED55DC">
      <w:pPr>
        <w:pStyle w:val="Akapitzlist"/>
        <w:numPr>
          <w:ilvl w:val="0"/>
          <w:numId w:val="9"/>
        </w:numPr>
      </w:pPr>
      <w:r w:rsidRPr="001C0520">
        <w:t>W celu uzyskania zgody, o której mowa powyżej, personel organizacji może skontaktować się z opiekunem dziecka i ustalić procedurę uzyskania zgody. Niedopuszczalne jest podanie przedstawicielowi mediów danych kontaktowych do opiekuna dziecka – bez wiedzy i zgody tego opiekuna.</w:t>
      </w:r>
    </w:p>
    <w:p w14:paraId="1824ADA7" w14:textId="172E47D0" w:rsidR="001F2E44" w:rsidRPr="001C0520" w:rsidRDefault="001F2E44" w:rsidP="00ED55DC">
      <w:pPr>
        <w:pStyle w:val="Akapitzlist"/>
        <w:numPr>
          <w:ilvl w:val="0"/>
          <w:numId w:val="9"/>
        </w:numPr>
      </w:pPr>
      <w:r w:rsidRPr="001C0520">
        <w:t>Jeżeli wizerunek dziecka stanowi jedynie szczegół całości, takiej jak: zgromadzenie, krajobraz, publiczna impreza, zgoda opiekuna na utrwalanie wizerunku dziecka nie jest wymagana.</w:t>
      </w:r>
    </w:p>
    <w:p w14:paraId="52268E0C" w14:textId="6585A1CB" w:rsidR="001F2E44" w:rsidRPr="001C0520" w:rsidRDefault="001F2E44" w:rsidP="009D08EA">
      <w:pPr>
        <w:pStyle w:val="Nagwek2"/>
      </w:pPr>
      <w:r w:rsidRPr="001C0520">
        <w:t>§ 10</w:t>
      </w:r>
    </w:p>
    <w:p w14:paraId="2C244CE9" w14:textId="20BA147E" w:rsidR="001F2E44" w:rsidRPr="001C0520" w:rsidRDefault="001F2E44" w:rsidP="009D08EA">
      <w:pPr>
        <w:pStyle w:val="Akapitzlist"/>
        <w:numPr>
          <w:ilvl w:val="0"/>
          <w:numId w:val="10"/>
        </w:numPr>
      </w:pPr>
      <w:r w:rsidRPr="001C0520">
        <w:t>Upublicznienie przez członka personelu wizerunku dziecka utrwalonego w jakiejkolwiek formie (fotografia, nagranie audio-wideo) wymaga pisemnej zgody opiekuna dziecka.</w:t>
      </w:r>
    </w:p>
    <w:p w14:paraId="07A7455D" w14:textId="71C78707" w:rsidR="001F2E44" w:rsidRPr="001C0520" w:rsidRDefault="001F2E44" w:rsidP="009D08EA">
      <w:pPr>
        <w:pStyle w:val="Akapitzlist"/>
        <w:numPr>
          <w:ilvl w:val="0"/>
          <w:numId w:val="10"/>
        </w:numPr>
      </w:pPr>
      <w:r w:rsidRPr="001C0520">
        <w:t xml:space="preserve">Pisemna zgoda, o której mowa w ust. 1, powinna zawierać informację, gdzie będzie umieszczony zarejestrowany wizerunek i w jakim kontekście będzie wykorzystywany (np. że umieszczony zostanie na stronie www.youtube.com w celach promocyjnych). </w:t>
      </w:r>
    </w:p>
    <w:p w14:paraId="371CB589" w14:textId="77777777" w:rsidR="001F2E44" w:rsidRPr="001C0520" w:rsidRDefault="001F2E44" w:rsidP="009D08EA">
      <w:pPr>
        <w:pStyle w:val="Nagwek2"/>
      </w:pPr>
      <w:r w:rsidRPr="001C0520">
        <w:lastRenderedPageBreak/>
        <w:t>Rozdział V</w:t>
      </w:r>
    </w:p>
    <w:p w14:paraId="636D1DD0" w14:textId="77777777" w:rsidR="001F2E44" w:rsidRPr="001C0520" w:rsidRDefault="001F2E44" w:rsidP="009D08EA">
      <w:pPr>
        <w:pStyle w:val="Nagwek2"/>
      </w:pPr>
      <w:r w:rsidRPr="001C0520">
        <w:t>Monitoring stosowania Polityki</w:t>
      </w:r>
    </w:p>
    <w:p w14:paraId="6C1D949E" w14:textId="1811BCDB" w:rsidR="001F2E44" w:rsidRPr="001C0520" w:rsidRDefault="001F2E44" w:rsidP="009D08EA">
      <w:pPr>
        <w:pStyle w:val="Nagwek2"/>
      </w:pPr>
      <w:r w:rsidRPr="001C0520">
        <w:t>§ 11</w:t>
      </w:r>
    </w:p>
    <w:p w14:paraId="45DB6C5B" w14:textId="4F4F1277" w:rsidR="001F2E44" w:rsidRPr="001C0520" w:rsidRDefault="001F2E44" w:rsidP="000E00DB">
      <w:pPr>
        <w:pStyle w:val="Akapitzlist"/>
        <w:numPr>
          <w:ilvl w:val="0"/>
          <w:numId w:val="11"/>
        </w:numPr>
      </w:pPr>
      <w:r w:rsidRPr="001C0520">
        <w:t xml:space="preserve">Zarząd </w:t>
      </w:r>
      <w:r w:rsidR="006A7BC3">
        <w:t xml:space="preserve">Wielkopolskiego Okręgowego Związku Pływackiego </w:t>
      </w:r>
      <w:r w:rsidRPr="001C0520">
        <w:t xml:space="preserve">wyznacza </w:t>
      </w:r>
      <w:r w:rsidR="0040420E">
        <w:t>Prezesa Zarządu Jacka Thiema</w:t>
      </w:r>
      <w:r w:rsidRPr="001C0520">
        <w:t xml:space="preserve"> jako osobę odpowiedzialną za Politykę ochrony dzieci w organizacji. </w:t>
      </w:r>
    </w:p>
    <w:p w14:paraId="25B91540" w14:textId="13ABE923" w:rsidR="000E00DB" w:rsidRDefault="001F2E44" w:rsidP="00ED55DC">
      <w:pPr>
        <w:pStyle w:val="Akapitzlist"/>
        <w:numPr>
          <w:ilvl w:val="0"/>
          <w:numId w:val="11"/>
        </w:numPr>
      </w:pPr>
      <w:r w:rsidRPr="001C0520">
        <w:t xml:space="preserve">Osoba, o której mowa w punkcie poprzedzającym, jest odpowiedzialna za monitorowanie realizacji Polityki, za reagowanie na sygnały naruszenia Polityki </w:t>
      </w:r>
      <w:r w:rsidR="006A7BC3">
        <w:t xml:space="preserve">                                   </w:t>
      </w:r>
      <w:r w:rsidRPr="001C0520">
        <w:t xml:space="preserve">i prowadzenie rejestru zgłoszeń oraz za proponowanie zmian w Polityce. </w:t>
      </w:r>
    </w:p>
    <w:p w14:paraId="1BC1CBB0" w14:textId="77777777" w:rsidR="000E00DB" w:rsidRDefault="001F2E44" w:rsidP="00ED55DC">
      <w:pPr>
        <w:pStyle w:val="Akapitzlist"/>
        <w:numPr>
          <w:ilvl w:val="0"/>
          <w:numId w:val="11"/>
        </w:numPr>
      </w:pPr>
      <w:r w:rsidRPr="001C0520">
        <w:t>Osoba, o której mowa w ust. 1 niniejszego paragrafu, przeprowadza wśród personelu organizacji, raz na 12 miesięcy, ankietę monitorującą poziom realizacji Polityki. Wzór ankiety stanowi Załącznik nr 5 do niniejszej Polityki.</w:t>
      </w:r>
    </w:p>
    <w:p w14:paraId="5A360A22" w14:textId="77777777" w:rsidR="000E00DB" w:rsidRDefault="001F2E44" w:rsidP="00ED55DC">
      <w:pPr>
        <w:pStyle w:val="Akapitzlist"/>
        <w:numPr>
          <w:ilvl w:val="0"/>
          <w:numId w:val="11"/>
        </w:numPr>
      </w:pPr>
      <w:r w:rsidRPr="001C0520">
        <w:t>W ankiecie personel może proponować zmiany Polityki oraz wskazywać naruszenia Polityki w organizacji.</w:t>
      </w:r>
    </w:p>
    <w:p w14:paraId="4519D6A4" w14:textId="77777777" w:rsidR="000E00DB" w:rsidRDefault="001F2E44" w:rsidP="00ED55DC">
      <w:pPr>
        <w:pStyle w:val="Akapitzlist"/>
        <w:numPr>
          <w:ilvl w:val="0"/>
          <w:numId w:val="11"/>
        </w:numPr>
      </w:pPr>
      <w:r w:rsidRPr="001C0520">
        <w:t>Osoba, o której mowa w ust. 1 niniejszego paragrafu, dokonuje opracowania ankiet wypełnionych przez członków personelu. Sporządza na tej podstawie raport z monitoringu, który następnie przekazuje zarządowi organizacji.</w:t>
      </w:r>
    </w:p>
    <w:p w14:paraId="3C47C47E" w14:textId="0B4C24D4" w:rsidR="001F2E44" w:rsidRDefault="001F2E44" w:rsidP="00ED55DC">
      <w:pPr>
        <w:pStyle w:val="Akapitzlist"/>
        <w:numPr>
          <w:ilvl w:val="0"/>
          <w:numId w:val="11"/>
        </w:numPr>
      </w:pPr>
      <w:r w:rsidRPr="001C0520">
        <w:t xml:space="preserve">Zarząd organizacji wprowadza do Polityki niezbędne zmiany i ogłasza personelowi, dzieciom i ich opiekunom nowe brzmienie Polityki. </w:t>
      </w:r>
    </w:p>
    <w:p w14:paraId="6F27241C" w14:textId="77777777" w:rsidR="006A7BC3" w:rsidRPr="001C0520" w:rsidRDefault="006A7BC3" w:rsidP="006A7BC3">
      <w:pPr>
        <w:pStyle w:val="Akapitzlist"/>
      </w:pPr>
    </w:p>
    <w:p w14:paraId="2849F861" w14:textId="77777777" w:rsidR="001F2E44" w:rsidRPr="001C0520" w:rsidRDefault="001F2E44" w:rsidP="000E00DB">
      <w:pPr>
        <w:pStyle w:val="Nagwek2"/>
      </w:pPr>
      <w:r w:rsidRPr="001C0520">
        <w:t>Rozdział VI</w:t>
      </w:r>
    </w:p>
    <w:p w14:paraId="38CA7C94" w14:textId="77777777" w:rsidR="001F2E44" w:rsidRPr="001C0520" w:rsidRDefault="001F2E44" w:rsidP="000E00DB">
      <w:pPr>
        <w:pStyle w:val="Nagwek2"/>
      </w:pPr>
      <w:r w:rsidRPr="001C0520">
        <w:t>Przepisy końcowe</w:t>
      </w:r>
    </w:p>
    <w:p w14:paraId="4B19FD5A" w14:textId="032D84ED" w:rsidR="001F2E44" w:rsidRPr="001C0520" w:rsidRDefault="001F2E44" w:rsidP="000E00DB">
      <w:pPr>
        <w:pStyle w:val="Nagwek2"/>
      </w:pPr>
      <w:r w:rsidRPr="001C0520">
        <w:t>§ 12</w:t>
      </w:r>
    </w:p>
    <w:p w14:paraId="3F193964" w14:textId="565841AC" w:rsidR="001F2E44" w:rsidRPr="001C0520" w:rsidRDefault="001F2E44" w:rsidP="000E00DB">
      <w:pPr>
        <w:pStyle w:val="Akapitzlist"/>
        <w:numPr>
          <w:ilvl w:val="0"/>
          <w:numId w:val="12"/>
        </w:numPr>
      </w:pPr>
      <w:r w:rsidRPr="001C0520">
        <w:t xml:space="preserve">Polityka wchodzi w życie z dniem jej ogłoszenia. </w:t>
      </w:r>
    </w:p>
    <w:p w14:paraId="7AC94F8E" w14:textId="77777777" w:rsidR="00C42680" w:rsidRDefault="001F2E44" w:rsidP="000E00DB">
      <w:pPr>
        <w:pStyle w:val="Akapitzlist"/>
        <w:numPr>
          <w:ilvl w:val="0"/>
          <w:numId w:val="12"/>
        </w:numPr>
      </w:pPr>
      <w:r w:rsidRPr="001C0520">
        <w:t>Ogłoszenie następuje w sposób dostępny dla personelu organizacji, dzieci i ich opiekunów, w szczególności poprzez</w:t>
      </w:r>
      <w:r w:rsidR="00C42680">
        <w:t>:</w:t>
      </w:r>
    </w:p>
    <w:p w14:paraId="4A94D40C" w14:textId="381B2CCC" w:rsidR="00C42680" w:rsidRDefault="001F2E44" w:rsidP="00C42680">
      <w:pPr>
        <w:pStyle w:val="Akapitzlist"/>
        <w:numPr>
          <w:ilvl w:val="1"/>
          <w:numId w:val="12"/>
        </w:numPr>
      </w:pPr>
      <w:r w:rsidRPr="001C0520">
        <w:t xml:space="preserve">wywieszenie </w:t>
      </w:r>
      <w:r w:rsidR="00C42680">
        <w:t>stosownej informacji na tablicy ogłoszeń w siedzibie klubu,</w:t>
      </w:r>
    </w:p>
    <w:p w14:paraId="1E6F36E8" w14:textId="059257B1" w:rsidR="009534A9" w:rsidRDefault="001F2E44" w:rsidP="00C42680">
      <w:pPr>
        <w:pStyle w:val="Akapitzlist"/>
        <w:numPr>
          <w:ilvl w:val="1"/>
          <w:numId w:val="12"/>
        </w:numPr>
      </w:pPr>
      <w:r w:rsidRPr="001C0520">
        <w:t>zamieszczenie na stronie internetowej, również w wersji skróconej, przeznaczonej</w:t>
      </w:r>
      <w:r>
        <w:t xml:space="preserve"> dla dzieci.</w:t>
      </w:r>
    </w:p>
    <w:sectPr w:rsidR="009534A9" w:rsidSect="001F2E44">
      <w:headerReference w:type="even" r:id="rId7"/>
      <w:headerReference w:type="default" r:id="rId8"/>
      <w:footerReference w:type="even" r:id="rId9"/>
      <w:footerReference w:type="default" r:id="rId10"/>
      <w:headerReference w:type="first" r:id="rId11"/>
      <w:footerReference w:type="first" r:id="rId12"/>
      <w:pgSz w:w="11906" w:h="16838"/>
      <w:pgMar w:top="850" w:right="1133" w:bottom="850" w:left="1133" w:header="566"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E6DB6" w14:textId="77777777" w:rsidR="005A7AB5" w:rsidRDefault="005A7AB5">
      <w:pPr>
        <w:spacing w:line="240" w:lineRule="auto"/>
      </w:pPr>
      <w:r>
        <w:separator/>
      </w:r>
    </w:p>
  </w:endnote>
  <w:endnote w:type="continuationSeparator" w:id="0">
    <w:p w14:paraId="74C28C3F" w14:textId="77777777" w:rsidR="005A7AB5" w:rsidRDefault="005A7A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F36F4" w14:textId="77777777" w:rsidR="009534A9" w:rsidRDefault="009534A9">
    <w:pPr>
      <w:pBdr>
        <w:top w:val="nil"/>
        <w:left w:val="nil"/>
        <w:bottom w:val="nil"/>
        <w:right w:val="nil"/>
        <w:between w:val="nil"/>
      </w:pBdr>
      <w:tabs>
        <w:tab w:val="center" w:pos="4536"/>
        <w:tab w:val="right" w:pos="9072"/>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F36F5" w14:textId="77777777" w:rsidR="009534A9" w:rsidRDefault="009534A9">
    <w:pPr>
      <w:widowControl w:val="0"/>
      <w:pBdr>
        <w:top w:val="nil"/>
        <w:left w:val="nil"/>
        <w:bottom w:val="nil"/>
        <w:right w:val="nil"/>
        <w:between w:val="nil"/>
      </w:pBdr>
      <w:rPr>
        <w:color w:val="000000"/>
      </w:rPr>
    </w:pPr>
  </w:p>
  <w:tbl>
    <w:tblPr>
      <w:tblStyle w:val="a0"/>
      <w:tblW w:w="9630" w:type="dxa"/>
      <w:tblInd w:w="0" w:type="dxa"/>
      <w:tblBorders>
        <w:top w:val="single" w:sz="4" w:space="0" w:color="000000"/>
        <w:left w:val="nil"/>
        <w:bottom w:val="nil"/>
        <w:right w:val="nil"/>
        <w:insideH w:val="nil"/>
        <w:insideV w:val="nil"/>
      </w:tblBorders>
      <w:tblLayout w:type="fixed"/>
      <w:tblLook w:val="0400" w:firstRow="0" w:lastRow="0" w:firstColumn="0" w:lastColumn="0" w:noHBand="0" w:noVBand="1"/>
    </w:tblPr>
    <w:tblGrid>
      <w:gridCol w:w="3210"/>
      <w:gridCol w:w="3210"/>
      <w:gridCol w:w="3210"/>
    </w:tblGrid>
    <w:tr w:rsidR="009534A9" w14:paraId="1E6F36F9" w14:textId="77777777">
      <w:tc>
        <w:tcPr>
          <w:tcW w:w="3210" w:type="dxa"/>
        </w:tcPr>
        <w:p w14:paraId="1E6F36F6" w14:textId="77777777" w:rsidR="009534A9" w:rsidRDefault="009534A9">
          <w:pPr>
            <w:pBdr>
              <w:top w:val="nil"/>
              <w:left w:val="nil"/>
              <w:bottom w:val="nil"/>
              <w:right w:val="nil"/>
              <w:between w:val="nil"/>
            </w:pBdr>
            <w:tabs>
              <w:tab w:val="center" w:pos="4536"/>
              <w:tab w:val="right" w:pos="9072"/>
            </w:tabs>
            <w:rPr>
              <w:color w:val="000000"/>
            </w:rPr>
          </w:pPr>
        </w:p>
      </w:tc>
      <w:tc>
        <w:tcPr>
          <w:tcW w:w="3210" w:type="dxa"/>
        </w:tcPr>
        <w:p w14:paraId="1E6F36F7" w14:textId="29150EC3" w:rsidR="009534A9" w:rsidRPr="00FA1231" w:rsidRDefault="001F2E44">
          <w:pPr>
            <w:pBdr>
              <w:top w:val="nil"/>
              <w:left w:val="nil"/>
              <w:bottom w:val="nil"/>
              <w:right w:val="nil"/>
              <w:between w:val="nil"/>
            </w:pBdr>
            <w:tabs>
              <w:tab w:val="center" w:pos="4536"/>
              <w:tab w:val="right" w:pos="9072"/>
            </w:tabs>
            <w:jc w:val="center"/>
            <w:rPr>
              <w:rFonts w:eastAsia="Trebuchet MS" w:cs="Trebuchet MS"/>
              <w:color w:val="000000"/>
            </w:rPr>
          </w:pPr>
          <w:r w:rsidRPr="00FA1231">
            <w:rPr>
              <w:rFonts w:eastAsia="Trebuchet MS" w:cs="Trebuchet MS"/>
              <w:color w:val="000000"/>
              <w:sz w:val="16"/>
              <w:szCs w:val="16"/>
            </w:rPr>
            <w:t xml:space="preserve">Strona </w:t>
          </w:r>
          <w:r>
            <w:rPr>
              <w:rFonts w:eastAsia="Trebuchet MS" w:cs="Trebuchet MS"/>
              <w:color w:val="000000"/>
              <w:sz w:val="16"/>
              <w:szCs w:val="16"/>
            </w:rPr>
            <w:fldChar w:fldCharType="begin"/>
          </w:r>
          <w:r>
            <w:rPr>
              <w:rFonts w:eastAsia="Trebuchet MS" w:cs="Trebuchet MS"/>
              <w:color w:val="000000"/>
              <w:sz w:val="16"/>
              <w:szCs w:val="16"/>
            </w:rPr>
            <w:instrText xml:space="preserve"> PAGE   \* MERGEFORMAT </w:instrText>
          </w:r>
          <w:r>
            <w:rPr>
              <w:rFonts w:eastAsia="Trebuchet MS" w:cs="Trebuchet MS"/>
              <w:color w:val="000000"/>
              <w:sz w:val="16"/>
              <w:szCs w:val="16"/>
            </w:rPr>
            <w:fldChar w:fldCharType="separate"/>
          </w:r>
          <w:r>
            <w:rPr>
              <w:rFonts w:eastAsia="Trebuchet MS" w:cs="Trebuchet MS"/>
              <w:noProof/>
              <w:color w:val="000000"/>
              <w:sz w:val="16"/>
              <w:szCs w:val="16"/>
            </w:rPr>
            <w:t>1</w:t>
          </w:r>
          <w:r>
            <w:rPr>
              <w:rFonts w:eastAsia="Trebuchet MS" w:cs="Trebuchet MS"/>
              <w:color w:val="000000"/>
              <w:sz w:val="16"/>
              <w:szCs w:val="16"/>
            </w:rPr>
            <w:fldChar w:fldCharType="end"/>
          </w:r>
          <w:r w:rsidRPr="00FA1231">
            <w:rPr>
              <w:rFonts w:eastAsia="Trebuchet MS" w:cs="Trebuchet MS"/>
              <w:color w:val="000000"/>
              <w:sz w:val="16"/>
              <w:szCs w:val="16"/>
            </w:rPr>
            <w:t xml:space="preserve"> z </w:t>
          </w:r>
          <w:r>
            <w:rPr>
              <w:rFonts w:eastAsia="Trebuchet MS" w:cs="Trebuchet MS"/>
              <w:color w:val="000000"/>
              <w:sz w:val="16"/>
              <w:szCs w:val="16"/>
            </w:rPr>
            <w:fldChar w:fldCharType="begin"/>
          </w:r>
          <w:r>
            <w:rPr>
              <w:rFonts w:eastAsia="Trebuchet MS" w:cs="Trebuchet MS"/>
              <w:color w:val="000000"/>
              <w:sz w:val="16"/>
              <w:szCs w:val="16"/>
            </w:rPr>
            <w:instrText xml:space="preserve"> NUMPAGES   \* MERGEFORMAT </w:instrText>
          </w:r>
          <w:r>
            <w:rPr>
              <w:rFonts w:eastAsia="Trebuchet MS" w:cs="Trebuchet MS"/>
              <w:color w:val="000000"/>
              <w:sz w:val="16"/>
              <w:szCs w:val="16"/>
            </w:rPr>
            <w:fldChar w:fldCharType="separate"/>
          </w:r>
          <w:r>
            <w:rPr>
              <w:rFonts w:eastAsia="Trebuchet MS" w:cs="Trebuchet MS"/>
              <w:color w:val="000000"/>
              <w:sz w:val="16"/>
              <w:szCs w:val="16"/>
            </w:rPr>
            <w:t>5</w:t>
          </w:r>
          <w:r>
            <w:rPr>
              <w:rFonts w:eastAsia="Trebuchet MS" w:cs="Trebuchet MS"/>
              <w:color w:val="000000"/>
              <w:sz w:val="16"/>
              <w:szCs w:val="16"/>
            </w:rPr>
            <w:fldChar w:fldCharType="end"/>
          </w:r>
        </w:p>
      </w:tc>
      <w:tc>
        <w:tcPr>
          <w:tcW w:w="3210" w:type="dxa"/>
        </w:tcPr>
        <w:p w14:paraId="1E6F36F8" w14:textId="243F56AB" w:rsidR="009534A9" w:rsidRDefault="00AC3CCA">
          <w:pPr>
            <w:pBdr>
              <w:top w:val="nil"/>
              <w:left w:val="nil"/>
              <w:bottom w:val="nil"/>
              <w:right w:val="nil"/>
              <w:between w:val="nil"/>
            </w:pBdr>
            <w:tabs>
              <w:tab w:val="center" w:pos="4536"/>
              <w:tab w:val="right" w:pos="9072"/>
            </w:tabs>
            <w:jc w:val="right"/>
            <w:rPr>
              <w:color w:val="000000"/>
            </w:rPr>
          </w:pPr>
          <w:r w:rsidRPr="00AC3CCA">
            <w:rPr>
              <w:color w:val="000000"/>
              <w:sz w:val="16"/>
              <w:szCs w:val="14"/>
            </w:rPr>
            <w:t>Polityka ochrony dzieci</w:t>
          </w:r>
        </w:p>
      </w:tc>
    </w:tr>
  </w:tbl>
  <w:p w14:paraId="1E6F36FA" w14:textId="77777777" w:rsidR="009534A9" w:rsidRDefault="009534A9">
    <w:pPr>
      <w:pBdr>
        <w:top w:val="nil"/>
        <w:left w:val="nil"/>
        <w:bottom w:val="nil"/>
        <w:right w:val="nil"/>
        <w:between w:val="nil"/>
      </w:pBdr>
      <w:tabs>
        <w:tab w:val="center" w:pos="4536"/>
        <w:tab w:val="right" w:pos="9072"/>
      </w:tabs>
      <w:spacing w:line="240" w:lineRule="auto"/>
      <w:rPr>
        <w:color w:val="000000"/>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F36FC" w14:textId="77777777" w:rsidR="009534A9" w:rsidRDefault="009534A9">
    <w:pPr>
      <w:pBdr>
        <w:top w:val="nil"/>
        <w:left w:val="nil"/>
        <w:bottom w:val="nil"/>
        <w:right w:val="nil"/>
        <w:between w:val="nil"/>
      </w:pBdr>
      <w:tabs>
        <w:tab w:val="center" w:pos="4536"/>
        <w:tab w:val="right" w:pos="9072"/>
      </w:tabs>
      <w:spacing w:line="240" w:lineRule="auto"/>
      <w:rPr>
        <w:color w:val="000000"/>
      </w:rPr>
    </w:pPr>
  </w:p>
  <w:tbl>
    <w:tblPr>
      <w:tblW w:w="9630" w:type="dxa"/>
      <w:tblBorders>
        <w:top w:val="single" w:sz="4" w:space="0" w:color="000000"/>
        <w:left w:val="nil"/>
        <w:bottom w:val="nil"/>
        <w:right w:val="nil"/>
        <w:insideH w:val="nil"/>
        <w:insideV w:val="nil"/>
      </w:tblBorders>
      <w:tblLayout w:type="fixed"/>
      <w:tblLook w:val="0400" w:firstRow="0" w:lastRow="0" w:firstColumn="0" w:lastColumn="0" w:noHBand="0" w:noVBand="1"/>
    </w:tblPr>
    <w:tblGrid>
      <w:gridCol w:w="3210"/>
      <w:gridCol w:w="3210"/>
      <w:gridCol w:w="3210"/>
    </w:tblGrid>
    <w:tr w:rsidR="001F2E44" w14:paraId="637B82DC" w14:textId="77777777" w:rsidTr="000761F1">
      <w:tc>
        <w:tcPr>
          <w:tcW w:w="3210" w:type="dxa"/>
        </w:tcPr>
        <w:p w14:paraId="4C658DD1" w14:textId="77777777" w:rsidR="001F2E44" w:rsidRDefault="001F2E44" w:rsidP="001F2E44">
          <w:pPr>
            <w:pBdr>
              <w:top w:val="nil"/>
              <w:left w:val="nil"/>
              <w:bottom w:val="nil"/>
              <w:right w:val="nil"/>
              <w:between w:val="nil"/>
            </w:pBdr>
            <w:tabs>
              <w:tab w:val="center" w:pos="4536"/>
              <w:tab w:val="right" w:pos="9072"/>
            </w:tabs>
            <w:rPr>
              <w:color w:val="000000"/>
            </w:rPr>
          </w:pPr>
        </w:p>
      </w:tc>
      <w:tc>
        <w:tcPr>
          <w:tcW w:w="3210" w:type="dxa"/>
        </w:tcPr>
        <w:p w14:paraId="6EFE73D3" w14:textId="3C4086D1" w:rsidR="001F2E44" w:rsidRPr="001C0520" w:rsidRDefault="00380445" w:rsidP="001F2E44">
          <w:pPr>
            <w:pBdr>
              <w:top w:val="nil"/>
              <w:left w:val="nil"/>
              <w:bottom w:val="nil"/>
              <w:right w:val="nil"/>
              <w:between w:val="nil"/>
            </w:pBdr>
            <w:tabs>
              <w:tab w:val="center" w:pos="4536"/>
              <w:tab w:val="right" w:pos="9072"/>
            </w:tabs>
            <w:jc w:val="center"/>
            <w:rPr>
              <w:rFonts w:eastAsia="Trebuchet MS" w:cs="Trebuchet MS"/>
              <w:b/>
              <w:bCs/>
              <w:color w:val="000000"/>
            </w:rPr>
          </w:pPr>
          <w:r>
            <w:rPr>
              <w:rFonts w:eastAsia="Trebuchet MS" w:cs="Trebuchet MS"/>
              <w:b/>
              <w:bCs/>
              <w:color w:val="000000"/>
              <w:sz w:val="22"/>
            </w:rPr>
            <w:t>Poznań</w:t>
          </w:r>
          <w:r w:rsidR="001C0520" w:rsidRPr="001C0520">
            <w:rPr>
              <w:rFonts w:eastAsia="Trebuchet MS" w:cs="Trebuchet MS"/>
              <w:b/>
              <w:bCs/>
              <w:color w:val="000000"/>
              <w:sz w:val="22"/>
            </w:rPr>
            <w:t>, czerwiec 2024</w:t>
          </w:r>
        </w:p>
      </w:tc>
      <w:tc>
        <w:tcPr>
          <w:tcW w:w="3210" w:type="dxa"/>
        </w:tcPr>
        <w:p w14:paraId="32AE4AE2" w14:textId="77777777" w:rsidR="001F2E44" w:rsidRDefault="001F2E44" w:rsidP="001F2E44">
          <w:pPr>
            <w:pBdr>
              <w:top w:val="nil"/>
              <w:left w:val="nil"/>
              <w:bottom w:val="nil"/>
              <w:right w:val="nil"/>
              <w:between w:val="nil"/>
            </w:pBdr>
            <w:tabs>
              <w:tab w:val="center" w:pos="4536"/>
              <w:tab w:val="right" w:pos="9072"/>
            </w:tabs>
            <w:jc w:val="right"/>
            <w:rPr>
              <w:color w:val="000000"/>
            </w:rPr>
          </w:pPr>
        </w:p>
      </w:tc>
    </w:tr>
  </w:tbl>
  <w:p w14:paraId="1EC6D1A6" w14:textId="77777777" w:rsidR="001F2E44" w:rsidRPr="001F2E44" w:rsidRDefault="001F2E44" w:rsidP="001F2E44">
    <w:pPr>
      <w:pBdr>
        <w:top w:val="nil"/>
        <w:left w:val="nil"/>
        <w:bottom w:val="nil"/>
        <w:right w:val="nil"/>
        <w:between w:val="nil"/>
      </w:pBdr>
      <w:tabs>
        <w:tab w:val="center" w:pos="4536"/>
        <w:tab w:val="right" w:pos="9072"/>
      </w:tabs>
      <w:spacing w:line="240" w:lineRule="auto"/>
      <w:rPr>
        <w:color w:val="000000"/>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8FA15" w14:textId="77777777" w:rsidR="005A7AB5" w:rsidRDefault="005A7AB5">
      <w:pPr>
        <w:spacing w:line="240" w:lineRule="auto"/>
      </w:pPr>
      <w:r>
        <w:separator/>
      </w:r>
    </w:p>
  </w:footnote>
  <w:footnote w:type="continuationSeparator" w:id="0">
    <w:p w14:paraId="0B922933" w14:textId="77777777" w:rsidR="005A7AB5" w:rsidRDefault="005A7A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F36EB" w14:textId="77777777" w:rsidR="009534A9" w:rsidRDefault="009534A9">
    <w:pPr>
      <w:pBdr>
        <w:top w:val="nil"/>
        <w:left w:val="nil"/>
        <w:bottom w:val="nil"/>
        <w:right w:val="nil"/>
        <w:between w:val="nil"/>
      </w:pBdr>
      <w:tabs>
        <w:tab w:val="center" w:pos="4536"/>
        <w:tab w:val="right" w:pos="9072"/>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F36EC" w14:textId="3F51C757" w:rsidR="009534A9" w:rsidRDefault="009534A9">
    <w:pPr>
      <w:pBdr>
        <w:top w:val="nil"/>
        <w:left w:val="nil"/>
        <w:bottom w:val="nil"/>
        <w:right w:val="nil"/>
        <w:between w:val="nil"/>
      </w:pBdr>
      <w:rPr>
        <w:sz w:val="12"/>
        <w:szCs w:val="12"/>
      </w:rPr>
    </w:pPr>
  </w:p>
  <w:p w14:paraId="3B5C07E0" w14:textId="68363D3D" w:rsidR="00380445" w:rsidRDefault="006A7BC3" w:rsidP="001F2E44">
    <w:pPr>
      <w:pBdr>
        <w:bottom w:val="single" w:sz="4" w:space="1" w:color="auto"/>
      </w:pBdr>
      <w:spacing w:line="240" w:lineRule="auto"/>
      <w:jc w:val="center"/>
      <w:rPr>
        <w:rFonts w:eastAsia="Trebuchet MS" w:cs="Trebuchet MS"/>
        <w:b/>
        <w:sz w:val="20"/>
        <w:szCs w:val="20"/>
      </w:rPr>
    </w:pPr>
    <w:r>
      <w:rPr>
        <w:rFonts w:eastAsia="Trebuchet MS" w:cs="Trebuchet MS"/>
        <w:b/>
        <w:sz w:val="20"/>
        <w:szCs w:val="20"/>
      </w:rPr>
      <w:t>WIELKOPOLSKI OKRĘGOWY ZWIĄZEK PŁYWACKI</w:t>
    </w:r>
  </w:p>
  <w:p w14:paraId="1A061284" w14:textId="77777777" w:rsidR="006A7BC3" w:rsidRPr="00FA1231" w:rsidRDefault="006A7BC3" w:rsidP="001F2E44">
    <w:pPr>
      <w:pBdr>
        <w:bottom w:val="single" w:sz="4" w:space="1" w:color="auto"/>
      </w:pBdr>
      <w:spacing w:line="240" w:lineRule="auto"/>
      <w:jc w:val="center"/>
      <w:rPr>
        <w:rFonts w:eastAsia="Trebuchet MS" w:cs="Trebuchet MS"/>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F36FB" w14:textId="42FF82EB" w:rsidR="009534A9" w:rsidRDefault="006A7BC3" w:rsidP="006A7BC3">
    <w:pPr>
      <w:pBdr>
        <w:bottom w:val="single" w:sz="4" w:space="1" w:color="000000"/>
      </w:pBdr>
      <w:spacing w:line="240" w:lineRule="auto"/>
      <w:jc w:val="center"/>
    </w:pPr>
    <w:r>
      <w:rPr>
        <w:noProof/>
      </w:rPr>
      <w:drawing>
        <wp:inline distT="0" distB="0" distL="0" distR="0" wp14:anchorId="5F4E38ED" wp14:editId="3E3C722E">
          <wp:extent cx="1281600" cy="1281600"/>
          <wp:effectExtent l="0" t="0" r="0" b="0"/>
          <wp:docPr id="61746077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60770" name="Obraz 617460770"/>
                  <pic:cNvPicPr/>
                </pic:nvPicPr>
                <pic:blipFill>
                  <a:blip r:embed="rId1">
                    <a:extLst>
                      <a:ext uri="{28A0092B-C50C-407E-A947-70E740481C1C}">
                        <a14:useLocalDpi xmlns:a14="http://schemas.microsoft.com/office/drawing/2010/main" val="0"/>
                      </a:ext>
                    </a:extLst>
                  </a:blip>
                  <a:stretch>
                    <a:fillRect/>
                  </a:stretch>
                </pic:blipFill>
                <pic:spPr>
                  <a:xfrm>
                    <a:off x="0" y="0"/>
                    <a:ext cx="1281600" cy="1281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8F2A1D"/>
    <w:multiLevelType w:val="hybridMultilevel"/>
    <w:tmpl w:val="A76C64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3E34CF3"/>
    <w:multiLevelType w:val="hybridMultilevel"/>
    <w:tmpl w:val="8C3C70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BF32203"/>
    <w:multiLevelType w:val="hybridMultilevel"/>
    <w:tmpl w:val="1BC48C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D7B630A"/>
    <w:multiLevelType w:val="hybridMultilevel"/>
    <w:tmpl w:val="65ACE4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F347B08"/>
    <w:multiLevelType w:val="hybridMultilevel"/>
    <w:tmpl w:val="560A0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E0A209C"/>
    <w:multiLevelType w:val="hybridMultilevel"/>
    <w:tmpl w:val="721893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08A0657"/>
    <w:multiLevelType w:val="hybridMultilevel"/>
    <w:tmpl w:val="AA46D1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30688C"/>
    <w:multiLevelType w:val="hybridMultilevel"/>
    <w:tmpl w:val="D43221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69F50FA"/>
    <w:multiLevelType w:val="hybridMultilevel"/>
    <w:tmpl w:val="AC9A08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35200C"/>
    <w:multiLevelType w:val="hybridMultilevel"/>
    <w:tmpl w:val="667649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0F1569E"/>
    <w:multiLevelType w:val="hybridMultilevel"/>
    <w:tmpl w:val="5776C5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ED4CB4"/>
    <w:multiLevelType w:val="hybridMultilevel"/>
    <w:tmpl w:val="D22A4C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9803112">
    <w:abstractNumId w:val="9"/>
  </w:num>
  <w:num w:numId="2" w16cid:durableId="210461827">
    <w:abstractNumId w:val="3"/>
  </w:num>
  <w:num w:numId="3" w16cid:durableId="1115056537">
    <w:abstractNumId w:val="8"/>
  </w:num>
  <w:num w:numId="4" w16cid:durableId="1852328893">
    <w:abstractNumId w:val="5"/>
  </w:num>
  <w:num w:numId="5" w16cid:durableId="751781516">
    <w:abstractNumId w:val="1"/>
  </w:num>
  <w:num w:numId="6" w16cid:durableId="1002320360">
    <w:abstractNumId w:val="4"/>
  </w:num>
  <w:num w:numId="7" w16cid:durableId="537475548">
    <w:abstractNumId w:val="11"/>
  </w:num>
  <w:num w:numId="8" w16cid:durableId="1803695119">
    <w:abstractNumId w:val="10"/>
  </w:num>
  <w:num w:numId="9" w16cid:durableId="369190906">
    <w:abstractNumId w:val="0"/>
  </w:num>
  <w:num w:numId="10" w16cid:durableId="1702048776">
    <w:abstractNumId w:val="7"/>
  </w:num>
  <w:num w:numId="11" w16cid:durableId="541209010">
    <w:abstractNumId w:val="2"/>
  </w:num>
  <w:num w:numId="12" w16cid:durableId="12348948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4A9"/>
    <w:rsid w:val="000028A7"/>
    <w:rsid w:val="0002395E"/>
    <w:rsid w:val="0005789F"/>
    <w:rsid w:val="00063115"/>
    <w:rsid w:val="000E00DB"/>
    <w:rsid w:val="000F6D15"/>
    <w:rsid w:val="00120B1E"/>
    <w:rsid w:val="00163B81"/>
    <w:rsid w:val="00196854"/>
    <w:rsid w:val="001A271F"/>
    <w:rsid w:val="001C0520"/>
    <w:rsid w:val="001D5DC5"/>
    <w:rsid w:val="001F2E44"/>
    <w:rsid w:val="00201209"/>
    <w:rsid w:val="00306F0C"/>
    <w:rsid w:val="003216E3"/>
    <w:rsid w:val="00380445"/>
    <w:rsid w:val="003A0F04"/>
    <w:rsid w:val="003C5055"/>
    <w:rsid w:val="003F4BA8"/>
    <w:rsid w:val="004000A3"/>
    <w:rsid w:val="0040420E"/>
    <w:rsid w:val="00416D68"/>
    <w:rsid w:val="00447013"/>
    <w:rsid w:val="004C0007"/>
    <w:rsid w:val="00583113"/>
    <w:rsid w:val="005A7AB5"/>
    <w:rsid w:val="005B7043"/>
    <w:rsid w:val="005D24AD"/>
    <w:rsid w:val="00601FB2"/>
    <w:rsid w:val="0068064B"/>
    <w:rsid w:val="006A7BC3"/>
    <w:rsid w:val="006D6721"/>
    <w:rsid w:val="00754325"/>
    <w:rsid w:val="00765065"/>
    <w:rsid w:val="007E2945"/>
    <w:rsid w:val="008042F9"/>
    <w:rsid w:val="00821B69"/>
    <w:rsid w:val="00850E9C"/>
    <w:rsid w:val="00865F69"/>
    <w:rsid w:val="00905E5A"/>
    <w:rsid w:val="00942926"/>
    <w:rsid w:val="009534A9"/>
    <w:rsid w:val="00992150"/>
    <w:rsid w:val="009D08EA"/>
    <w:rsid w:val="00A80BA3"/>
    <w:rsid w:val="00A83A8D"/>
    <w:rsid w:val="00A865CB"/>
    <w:rsid w:val="00AC3CCA"/>
    <w:rsid w:val="00AD3F67"/>
    <w:rsid w:val="00AD7765"/>
    <w:rsid w:val="00AE50A5"/>
    <w:rsid w:val="00B22402"/>
    <w:rsid w:val="00C34383"/>
    <w:rsid w:val="00C42680"/>
    <w:rsid w:val="00C62CA9"/>
    <w:rsid w:val="00C84B09"/>
    <w:rsid w:val="00CB7C24"/>
    <w:rsid w:val="00D17AD5"/>
    <w:rsid w:val="00D5256E"/>
    <w:rsid w:val="00D543DD"/>
    <w:rsid w:val="00D9659C"/>
    <w:rsid w:val="00DE630E"/>
    <w:rsid w:val="00E076BD"/>
    <w:rsid w:val="00E36E45"/>
    <w:rsid w:val="00EB7886"/>
    <w:rsid w:val="00ED55DC"/>
    <w:rsid w:val="00EE715A"/>
    <w:rsid w:val="00F144A4"/>
    <w:rsid w:val="00F664BA"/>
    <w:rsid w:val="00FA1231"/>
    <w:rsid w:val="308963A5"/>
    <w:rsid w:val="314E25AF"/>
    <w:rsid w:val="74BE1B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E25AF"/>
  <w15:docId w15:val="{997744F7-4E42-4E9F-9980-316E39A12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l"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55DC"/>
    <w:pPr>
      <w:jc w:val="both"/>
    </w:pPr>
    <w:rPr>
      <w:rFonts w:ascii="Aptos" w:hAnsi="Aptos"/>
      <w:sz w:val="24"/>
    </w:rPr>
  </w:style>
  <w:style w:type="paragraph" w:styleId="Nagwek1">
    <w:name w:val="heading 1"/>
    <w:basedOn w:val="Normalny"/>
    <w:next w:val="Normalny"/>
    <w:uiPriority w:val="9"/>
    <w:qFormat/>
    <w:pPr>
      <w:keepNext/>
      <w:keepLines/>
      <w:spacing w:before="200"/>
      <w:outlineLvl w:val="0"/>
    </w:pPr>
    <w:rPr>
      <w:rFonts w:ascii="Trebuchet MS" w:eastAsia="Trebuchet MS" w:hAnsi="Trebuchet MS" w:cs="Trebuchet MS"/>
      <w:sz w:val="32"/>
      <w:szCs w:val="32"/>
    </w:rPr>
  </w:style>
  <w:style w:type="paragraph" w:styleId="Nagwek2">
    <w:name w:val="heading 2"/>
    <w:basedOn w:val="Normalny"/>
    <w:next w:val="Normalny"/>
    <w:autoRedefine/>
    <w:uiPriority w:val="9"/>
    <w:unhideWhenUsed/>
    <w:qFormat/>
    <w:rsid w:val="000F6D15"/>
    <w:pPr>
      <w:keepNext/>
      <w:keepLines/>
      <w:spacing w:before="120" w:after="120"/>
      <w:jc w:val="center"/>
      <w:outlineLvl w:val="1"/>
    </w:pPr>
    <w:rPr>
      <w:rFonts w:eastAsia="Trebuchet MS" w:cs="Trebuchet MS"/>
      <w:b/>
      <w:szCs w:val="26"/>
    </w:rPr>
  </w:style>
  <w:style w:type="paragraph" w:styleId="Nagwek3">
    <w:name w:val="heading 3"/>
    <w:basedOn w:val="Normalny"/>
    <w:next w:val="Normalny"/>
    <w:uiPriority w:val="9"/>
    <w:semiHidden/>
    <w:unhideWhenUsed/>
    <w:qFormat/>
    <w:pPr>
      <w:keepNext/>
      <w:keepLines/>
      <w:spacing w:before="160"/>
      <w:outlineLvl w:val="2"/>
    </w:pPr>
    <w:rPr>
      <w:rFonts w:ascii="Trebuchet MS" w:eastAsia="Trebuchet MS" w:hAnsi="Trebuchet MS" w:cs="Trebuchet MS"/>
      <w:b/>
      <w:color w:val="666666"/>
      <w:szCs w:val="24"/>
    </w:rPr>
  </w:style>
  <w:style w:type="paragraph" w:styleId="Nagwek4">
    <w:name w:val="heading 4"/>
    <w:basedOn w:val="Normalny"/>
    <w:next w:val="Normalny"/>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Nagwek5">
    <w:name w:val="heading 5"/>
    <w:basedOn w:val="Normalny"/>
    <w:next w:val="Normalny"/>
    <w:uiPriority w:val="9"/>
    <w:semiHidden/>
    <w:unhideWhenUsed/>
    <w:qFormat/>
    <w:pPr>
      <w:keepNext/>
      <w:keepLines/>
      <w:spacing w:before="160"/>
      <w:outlineLvl w:val="4"/>
    </w:pPr>
    <w:rPr>
      <w:rFonts w:ascii="Trebuchet MS" w:eastAsia="Trebuchet MS" w:hAnsi="Trebuchet MS" w:cs="Trebuchet MS"/>
      <w:color w:val="666666"/>
    </w:rPr>
  </w:style>
  <w:style w:type="paragraph" w:styleId="Nagwek6">
    <w:name w:val="heading 6"/>
    <w:basedOn w:val="Normalny"/>
    <w:next w:val="Normalny"/>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ytu">
    <w:name w:val="Title"/>
    <w:basedOn w:val="Normalny"/>
    <w:next w:val="Normalny"/>
    <w:uiPriority w:val="10"/>
    <w:qFormat/>
    <w:pPr>
      <w:keepNext/>
      <w:keepLines/>
    </w:pPr>
    <w:rPr>
      <w:rFonts w:ascii="Trebuchet MS" w:eastAsia="Trebuchet MS" w:hAnsi="Trebuchet MS" w:cs="Trebuchet MS"/>
      <w:sz w:val="42"/>
      <w:szCs w:val="42"/>
    </w:rPr>
  </w:style>
  <w:style w:type="paragraph" w:styleId="Podtytu">
    <w:name w:val="Subtitle"/>
    <w:basedOn w:val="Normalny"/>
    <w:next w:val="Normalny"/>
    <w:uiPriority w:val="11"/>
    <w:qFormat/>
    <w:pPr>
      <w:keepNext/>
      <w:keepLines/>
      <w:spacing w:after="200"/>
    </w:pPr>
    <w:rPr>
      <w:rFonts w:ascii="Trebuchet MS" w:eastAsia="Trebuchet MS" w:hAnsi="Trebuchet MS" w:cs="Trebuchet MS"/>
      <w:i/>
      <w:color w:val="666666"/>
      <w:sz w:val="26"/>
      <w:szCs w:val="26"/>
    </w:rPr>
  </w:style>
  <w:style w:type="table" w:customStyle="1" w:styleId="a">
    <w:basedOn w:val="NormalTable0"/>
    <w:tblPr>
      <w:tblStyleRowBandSize w:val="1"/>
      <w:tblStyleColBandSize w:val="1"/>
      <w:tblCellMar>
        <w:top w:w="100" w:type="dxa"/>
        <w:left w:w="100" w:type="dxa"/>
        <w:bottom w:w="100" w:type="dxa"/>
        <w:right w:w="100" w:type="dxa"/>
      </w:tblCellMar>
    </w:tblPr>
  </w:style>
  <w:style w:type="table" w:customStyle="1" w:styleId="a0">
    <w:basedOn w:val="NormalTable0"/>
    <w:pPr>
      <w:spacing w:line="240" w:lineRule="auto"/>
    </w:pPr>
    <w:tblPr>
      <w:tblStyleRowBandSize w:val="1"/>
      <w:tblStyleColBandSize w:val="1"/>
      <w:tblCellMar>
        <w:left w:w="108" w:type="dxa"/>
        <w:right w:w="108" w:type="dxa"/>
      </w:tblCellMar>
    </w:tblPr>
  </w:style>
  <w:style w:type="paragraph" w:styleId="Akapitzlist">
    <w:name w:val="List Paragraph"/>
    <w:basedOn w:val="Normalny"/>
    <w:uiPriority w:val="34"/>
    <w:qFormat/>
    <w:rsid w:val="00F144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2322</Words>
  <Characters>13938</Characters>
  <Application>Microsoft Office Word</Application>
  <DocSecurity>0</DocSecurity>
  <Lines>116</Lines>
  <Paragraphs>32</Paragraphs>
  <ScaleCrop>false</ScaleCrop>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Oprysiak</dc:creator>
  <cp:lastModifiedBy>Paweł Chabowski</cp:lastModifiedBy>
  <cp:revision>52</cp:revision>
  <cp:lastPrinted>2024-06-11T19:20:00Z</cp:lastPrinted>
  <dcterms:created xsi:type="dcterms:W3CDTF">2024-03-19T17:08:00Z</dcterms:created>
  <dcterms:modified xsi:type="dcterms:W3CDTF">2024-08-12T07:46:00Z</dcterms:modified>
</cp:coreProperties>
</file>